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C38C11">
      <w:pPr>
        <w:spacing w:before="0" w:after="0" w:line="408" w:lineRule="auto"/>
        <w:ind w:left="120"/>
        <w:jc w:val="center"/>
      </w:pPr>
      <w:bookmarkStart w:id="0" w:name="block-37633579"/>
      <w:r>
        <w:rPr>
          <w:rFonts w:ascii="Times New Roman" w:hAnsi="Times New Roman"/>
          <w:b/>
          <w:i w:val="0"/>
          <w:color w:val="000000"/>
          <w:sz w:val="28"/>
        </w:rPr>
        <w:t>МИНИСТЕРСТВО ПРОСВЕЩЕНИЯ РОССИЙСКОЙ ФЕДЕРАЦИИ</w:t>
      </w:r>
    </w:p>
    <w:p w14:paraId="57E5320F">
      <w:pPr>
        <w:spacing w:before="0" w:after="0" w:line="408" w:lineRule="auto"/>
        <w:ind w:left="120"/>
        <w:jc w:val="center"/>
      </w:pPr>
      <w:bookmarkStart w:id="1" w:name="4fa1f4ac-a23b-40a9-b358-a2c621e11e6c"/>
      <w:r>
        <w:rPr>
          <w:rFonts w:ascii="Times New Roman" w:hAnsi="Times New Roman"/>
          <w:b/>
          <w:i w:val="0"/>
          <w:color w:val="000000"/>
          <w:sz w:val="28"/>
        </w:rPr>
        <w:t xml:space="preserve">МИНИСТЕРСТВО ОБРАЗОВАНИЯ И СПОРТА РЕСПУБЛИКИ КАРЕЛИЯ </w:t>
      </w:r>
      <w:bookmarkEnd w:id="1"/>
    </w:p>
    <w:p w14:paraId="5EE8DBCC">
      <w:pPr>
        <w:spacing w:before="0" w:after="0" w:line="408" w:lineRule="auto"/>
        <w:ind w:left="120"/>
        <w:jc w:val="center"/>
      </w:pPr>
      <w:bookmarkStart w:id="2" w:name="c71c69c9-f8ba-40ed-b513-d1d0a2bb969c"/>
      <w:r>
        <w:rPr>
          <w:rFonts w:ascii="Times New Roman" w:hAnsi="Times New Roman"/>
          <w:b/>
          <w:i w:val="0"/>
          <w:color w:val="000000"/>
          <w:sz w:val="28"/>
        </w:rPr>
        <w:t>СУОЯРВСКИЙ МУНИЦИПАЛЬНЫЙ ОКРУГ</w:t>
      </w:r>
      <w:bookmarkEnd w:id="2"/>
    </w:p>
    <w:p w14:paraId="2A37EB2E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/>
          <w:i w:val="0"/>
          <w:color w:val="000000"/>
          <w:sz w:val="28"/>
        </w:rPr>
        <w:t>Муниципальное общеобразовательное учреждение Лахколампинская средняя общеобразовательная школа</w:t>
      </w:r>
    </w:p>
    <w:p w14:paraId="385AA6AA">
      <w:pPr>
        <w:spacing w:before="0" w:after="0"/>
        <w:ind w:left="120"/>
        <w:jc w:val="left"/>
      </w:pPr>
    </w:p>
    <w:tbl>
      <w:tblPr>
        <w:tblStyle w:val="7"/>
        <w:tblpPr w:leftFromText="180" w:rightFromText="180" w:vertAnchor="text" w:horzAnchor="page" w:tblpX="750" w:tblpY="22"/>
        <w:tblOverlap w:val="never"/>
        <w:tblW w:w="950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34"/>
        <w:gridCol w:w="2477"/>
        <w:gridCol w:w="4094"/>
      </w:tblGrid>
      <w:tr w14:paraId="48CF7C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34" w:type="dxa"/>
          </w:tcPr>
          <w:p w14:paraId="747043AA">
            <w:pPr>
              <w:autoSpaceDE w:val="0"/>
              <w:autoSpaceDN w:val="0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06DAECE4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на педагогическом совете</w:t>
            </w:r>
          </w:p>
          <w:p w14:paraId="58EB51AD">
            <w:pPr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Протокол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№ 1</w:t>
            </w:r>
          </w:p>
          <w:p w14:paraId="7474AF19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«28» августа   2024 г.</w:t>
            </w:r>
          </w:p>
          <w:p w14:paraId="4660AA8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77" w:type="dxa"/>
          </w:tcPr>
          <w:p w14:paraId="3B0704F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094" w:type="dxa"/>
          </w:tcPr>
          <w:p w14:paraId="5AD74B9C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467469E6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14:paraId="2145FF2B"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0CE6539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О.В. Сендо</w:t>
            </w:r>
          </w:p>
          <w:p w14:paraId="48A84940">
            <w:pPr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Приказ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№ 55</w:t>
            </w:r>
          </w:p>
          <w:p w14:paraId="7B6D02B2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«28» августа    2024 г.</w:t>
            </w:r>
          </w:p>
          <w:p w14:paraId="32EF445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7A664164">
      <w:pPr>
        <w:spacing w:before="0" w:after="0"/>
        <w:ind w:left="120"/>
        <w:jc w:val="left"/>
      </w:pPr>
    </w:p>
    <w:p w14:paraId="3C4A1B70">
      <w:pPr>
        <w:spacing w:before="0" w:after="0"/>
        <w:ind w:left="120"/>
        <w:jc w:val="left"/>
      </w:pPr>
    </w:p>
    <w:p w14:paraId="21E3DCA5">
      <w:pPr>
        <w:spacing w:before="0" w:after="0"/>
        <w:ind w:left="120"/>
        <w:jc w:val="left"/>
      </w:pPr>
    </w:p>
    <w:p w14:paraId="3D539A93">
      <w:pPr>
        <w:spacing w:before="0" w:after="0"/>
        <w:jc w:val="left"/>
      </w:pPr>
    </w:p>
    <w:p w14:paraId="05C6200D">
      <w:pPr>
        <w:spacing w:before="0" w:after="0"/>
        <w:ind w:left="120"/>
        <w:jc w:val="left"/>
      </w:pPr>
    </w:p>
    <w:p w14:paraId="20094999">
      <w:pPr>
        <w:spacing w:before="0" w:after="0"/>
        <w:ind w:left="120"/>
        <w:jc w:val="left"/>
      </w:pPr>
    </w:p>
    <w:p w14:paraId="69441C35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/>
          <w:i w:val="0"/>
          <w:color w:val="000000"/>
          <w:sz w:val="28"/>
        </w:rPr>
        <w:t>РАБОЧАЯ ПРОГРАММА</w:t>
      </w:r>
    </w:p>
    <w:p w14:paraId="6B71192C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 w:val="0"/>
          <w:i w:val="0"/>
          <w:color w:val="000000"/>
          <w:sz w:val="28"/>
        </w:rPr>
        <w:t>(ID 4948111)</w:t>
      </w:r>
    </w:p>
    <w:p w14:paraId="4A03A224">
      <w:pPr>
        <w:spacing w:before="0" w:after="0"/>
        <w:ind w:left="120"/>
        <w:jc w:val="center"/>
      </w:pPr>
    </w:p>
    <w:p w14:paraId="5325777F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/>
          <w:i w:val="0"/>
          <w:color w:val="000000"/>
          <w:sz w:val="28"/>
        </w:rPr>
        <w:t>учебного предмета «Алгебра и начала математического анализа. Базовый уровень»</w:t>
      </w:r>
    </w:p>
    <w:p w14:paraId="1C3B6E53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для обучающихся 10-11 классов </w:t>
      </w:r>
    </w:p>
    <w:p w14:paraId="617E6415">
      <w:pPr>
        <w:spacing w:before="0" w:after="0"/>
        <w:ind w:left="120"/>
        <w:jc w:val="center"/>
      </w:pPr>
    </w:p>
    <w:p w14:paraId="45A13C25">
      <w:pPr>
        <w:spacing w:before="0" w:after="0"/>
        <w:ind w:left="120"/>
        <w:jc w:val="center"/>
      </w:pPr>
    </w:p>
    <w:p w14:paraId="2ECB4107">
      <w:pPr>
        <w:spacing w:before="0" w:after="0"/>
        <w:ind w:left="120"/>
        <w:jc w:val="center"/>
      </w:pPr>
    </w:p>
    <w:p w14:paraId="47B9E1F4">
      <w:pPr>
        <w:spacing w:before="0" w:after="0"/>
        <w:ind w:left="120"/>
        <w:jc w:val="center"/>
      </w:pPr>
    </w:p>
    <w:p w14:paraId="1CD1A8AF">
      <w:pPr>
        <w:spacing w:before="0" w:after="0"/>
        <w:jc w:val="center"/>
        <w:rPr>
          <w:rFonts w:ascii="Times New Roman" w:hAnsi="Times New Roman"/>
          <w:b/>
          <w:i w:val="0"/>
          <w:color w:val="000000"/>
          <w:sz w:val="28"/>
        </w:rPr>
      </w:pPr>
      <w:bookmarkStart w:id="3" w:name="5f65ef33-2d33-446f-958f-5e32cb3de0af"/>
      <w:r>
        <w:rPr>
          <w:rFonts w:ascii="Times New Roman" w:hAnsi="Times New Roman"/>
          <w:b/>
          <w:i w:val="0"/>
          <w:color w:val="000000"/>
          <w:sz w:val="28"/>
        </w:rPr>
        <w:t>п. Лахколампи</w:t>
      </w:r>
      <w:bookmarkEnd w:id="3"/>
      <w:r>
        <w:rPr>
          <w:rFonts w:ascii="Times New Roman" w:hAnsi="Times New Roman"/>
          <w:b/>
          <w:i w:val="0"/>
          <w:color w:val="000000"/>
          <w:sz w:val="28"/>
        </w:rPr>
        <w:t xml:space="preserve"> </w:t>
      </w:r>
      <w:bookmarkStart w:id="4" w:name="0164aad7-7b72-4612-b183-ee0dede85b6a"/>
    </w:p>
    <w:p w14:paraId="173AE12E">
      <w:pPr>
        <w:spacing w:before="0" w:after="0"/>
        <w:jc w:val="center"/>
      </w:pPr>
      <w:r>
        <w:rPr>
          <w:rFonts w:ascii="Times New Roman" w:hAnsi="Times New Roman"/>
          <w:b/>
          <w:i w:val="0"/>
          <w:color w:val="000000"/>
          <w:sz w:val="28"/>
        </w:rPr>
        <w:t>2024</w:t>
      </w:r>
      <w:bookmarkEnd w:id="4"/>
    </w:p>
    <w:p w14:paraId="0B4EE444">
      <w:pPr>
        <w:spacing w:before="0" w:after="0"/>
        <w:ind w:left="120"/>
        <w:jc w:val="left"/>
      </w:pPr>
    </w:p>
    <w:p w14:paraId="6757A501">
      <w:pPr>
        <w:sectPr>
          <w:pgSz w:w="11906" w:h="16383"/>
          <w:pgMar w:top="1440" w:right="1800" w:bottom="203" w:left="1800" w:header="720" w:footer="720" w:gutter="0"/>
          <w:cols w:space="720" w:num="1"/>
        </w:sectPr>
      </w:pPr>
      <w:bookmarkStart w:id="5" w:name="block-37633579"/>
    </w:p>
    <w:bookmarkEnd w:id="0"/>
    <w:bookmarkEnd w:id="5"/>
    <w:p w14:paraId="47451C53">
      <w:pPr>
        <w:spacing w:before="0" w:after="0" w:line="264" w:lineRule="auto"/>
        <w:ind w:left="120"/>
        <w:jc w:val="both"/>
      </w:pPr>
      <w:bookmarkStart w:id="6" w:name="block-37633585"/>
      <w:r>
        <w:rPr>
          <w:rFonts w:ascii="Times New Roman" w:hAnsi="Times New Roman"/>
          <w:b/>
          <w:i w:val="0"/>
          <w:color w:val="000000"/>
          <w:sz w:val="28"/>
        </w:rPr>
        <w:t>ПОЯСНИТЕЛЬНАЯ ЗАПИСКА</w:t>
      </w:r>
    </w:p>
    <w:p w14:paraId="3D337AF7">
      <w:pPr>
        <w:spacing w:before="0" w:after="0" w:line="264" w:lineRule="auto"/>
        <w:ind w:firstLine="600"/>
        <w:jc w:val="both"/>
      </w:pPr>
      <w:bookmarkStart w:id="7" w:name="_Toc118726574"/>
      <w:bookmarkEnd w:id="7"/>
      <w:r>
        <w:rPr>
          <w:rFonts w:ascii="Times New Roman" w:hAnsi="Times New Roman"/>
          <w:b w:val="0"/>
          <w:i w:val="0"/>
          <w:color w:val="000000"/>
          <w:sz w:val="28"/>
        </w:rPr>
        <w:t xml:space="preserve">Рабочая программа учебного курса «Алгебра и начала математического анализа»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обучающихся. </w:t>
      </w:r>
    </w:p>
    <w:p w14:paraId="1EE4CA8A">
      <w:pPr>
        <w:spacing w:before="0" w:after="0" w:line="264" w:lineRule="auto"/>
        <w:ind w:left="120"/>
        <w:jc w:val="both"/>
      </w:pPr>
    </w:p>
    <w:p w14:paraId="476E9C3A">
      <w:pPr>
        <w:spacing w:before="0" w:after="0" w:line="264" w:lineRule="auto"/>
        <w:ind w:left="120"/>
        <w:jc w:val="both"/>
      </w:pPr>
      <w:bookmarkStart w:id="8" w:name="_Toc118726582"/>
      <w:bookmarkEnd w:id="8"/>
      <w:r>
        <w:rPr>
          <w:rFonts w:ascii="Times New Roman" w:hAnsi="Times New Roman"/>
          <w:b/>
          <w:i w:val="0"/>
          <w:color w:val="000000"/>
          <w:sz w:val="28"/>
        </w:rPr>
        <w:t>ЦЕЛИ ИЗУЧЕНИЯ УЧЕБНОГО КУРСА</w:t>
      </w:r>
    </w:p>
    <w:p w14:paraId="7179F167">
      <w:pPr>
        <w:spacing w:before="0" w:after="0" w:line="264" w:lineRule="auto"/>
        <w:ind w:left="120"/>
        <w:jc w:val="both"/>
      </w:pPr>
    </w:p>
    <w:p w14:paraId="2830311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Курс «Алгебра и начала математического анализа» является одним из наиболее значимых в программе старшей школы, поскольку, с одной стороны, он обеспечивает инструментальную базу для изучения всех естественно-научных курсов, а с другой стороны, формирует логическое и абстрактное мышление учащихся на уровне, необходимом для освоения курсов информатики, обществознания, истории, словесности. В рамках данного курса учащиеся овладевают универсальным языком современной науки, которая формулирует свои достижения в математической форме. </w:t>
      </w:r>
    </w:p>
    <w:p w14:paraId="4BF85C3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экономики и общественной жизни, позволяет ориентироваться в современных цифровых и компьютерных технологиях, уверенно использовать их в повседневной жизни. В тоже время овладение абстрактными и логически строгими математическими конструкциями развивает умение находить закономерности, обосновывать истинность утверждения, использовать обобщение и конкретизацию, абстрагирование и аналогию, формирует креативное и критическое мышление. В ходе изучения алгебры и начал математического анализа в старшей школе учащиеся получают новый опыт решения прикладных задач, самостоятельного построения математических моделей реальных ситуаций и интерпретации полученных решений, знакомятся с примерами математических закономерностей в природе, науке и в искусстве, с выдающимися математическими открытиями и их авторами. </w:t>
      </w:r>
    </w:p>
    <w:p w14:paraId="0BB01EF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требующей самостоятельности, аккуратности, продолжительной концентрации внимания и ответственности за полученный результат. </w:t>
      </w:r>
    </w:p>
    <w:p w14:paraId="08DD44C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 основе методики обучения алгебре и началам математического анализа лежит деятельностный принцип обучения.</w:t>
      </w:r>
    </w:p>
    <w:p w14:paraId="24499C1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Структура курса «Алгебра и начала математического анализа» включает следующие содержательно-методические линии: «Числа и вычисления», «Функции и графики», «Уравнения и неравенства», «Начала математического анализа», «Множества и логика». Все основные содержательно-методические линии изучаются на протяжении двух лет обучения в старшей школе, естественно дополняя друг друга и постепенно насыщаясь новыми темами и разделами. Данный курс является интегративным, поскольку объединяет в себе содержание нескольких математических дисциплин: алгебра, тригонометрия, математический анализ, теория множеств и др. По мере того как учащиеся овладевают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в курсе «Алгебра и начала математического анализа», для решения самостоятельно сформулированной математической задачи, а затем интерпретировать полученный результат. </w:t>
      </w:r>
    </w:p>
    <w:p w14:paraId="76DAFCC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в основной школе. В старшей школе особое внимание уделяется формированию прочных вычислительных навыков, включающих в себя использование различных форм записи действительного числа, умение рационально выполнять действия с ними, делать прикидку, оценивать результат. Обучающиеся получают навыки приближённых вычислений, выполнения действий с числами, записанными в стандартной форме, использования математических констант, оценивания числовых выражений.</w:t>
      </w:r>
    </w:p>
    <w:p w14:paraId="32B9287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Линия «Уравнения и неравенства» реализуется на протяжении всего обучения в старшей школе, поскольку в каждом разделе программы предусмотрено решение соответствующих задач. Обучающиеся овладевают различными методами решения целых, рациональных, иррациональных, показательных, логарифмических и тригонометрических уравнений, неравенств и их систем. Полученные умения используются при исследовании функций с помощью производной, решении прикладных задач и задач на нахождение наибольших и наименьших значений функции. Данная содержательная линия включает в себя также формирование умений выполнять расчёты по формулам, преобразования целых, рациональных, иррациональных и тригонометрических выражений, а также выражений, содержащих степени и логарифмы. Благодаря изучению алгебраического материала происходит дальнейшее развитие алгоритмического и абстрактного мышления учащихся,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неравенств. Алгебра предлагает эффективные инструменты для решения практических и естественно-научных задач, наглядно демонстрирует свои возможности как языка науки.</w:t>
      </w:r>
    </w:p>
    <w:p w14:paraId="1376E4F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Содержательно-методическая линия «Функции и графики» тесно переплетается с другими линиями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 w14:paraId="241BB61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у которых появляется возможность исследовать и строить графики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реальных ситуаций, нахождения наилучшего решения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формированию умений распознавать проявления законов математики в науке, технике и искусстве. Обучающиеся узнают о выдающихся результатах, полученных в ходе развития математики как науки, и их авторах.</w:t>
      </w:r>
    </w:p>
    <w:p w14:paraId="771AB53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Содержательно-методическая линия «Множества и логика» в основном посвящена элементам теории множеств. Теоретико-множественные представления пронизывают весь курс школьной математики и предлагают наиболее универсальный язык, объединяющий все разделы математики и её приложений, они связывают разные математические дисциплины в единое целое. Поэтому важно дать возможность школьнику понимать теоретико-множественный язык современной математики и использовать его для выражения своих мыслей.</w:t>
      </w:r>
    </w:p>
    <w:p w14:paraId="14D7B63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 курсе «Алгебра и начала математического анализа» присутствуют также основы математического моделирования, которые призваны сформировать навыки построения моделей реальных ситуаций, исследования этих моделей с помощью аппарата алгебры и математического анализа и интерпретации полученных результатов. Такие задания вплетены в каждый из разделов программы, поскольку весь материал курса широко используется для решения прикладных задач. При решении реальных практических задач учащиеся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прикладных задач организуется в процессе изучения всех тем курса «Алгебра и начала математического анализа».</w:t>
      </w:r>
    </w:p>
    <w:p w14:paraId="2C79B09B">
      <w:pPr>
        <w:spacing w:before="0" w:after="0" w:line="264" w:lineRule="auto"/>
        <w:ind w:left="120"/>
        <w:jc w:val="both"/>
      </w:pPr>
    </w:p>
    <w:p w14:paraId="33F15C4A">
      <w:pPr>
        <w:spacing w:before="0" w:after="0" w:line="264" w:lineRule="auto"/>
        <w:ind w:left="120"/>
        <w:jc w:val="both"/>
      </w:pPr>
      <w:bookmarkStart w:id="9" w:name="_Toc118726583"/>
      <w:bookmarkEnd w:id="9"/>
      <w:r>
        <w:rPr>
          <w:rFonts w:ascii="Times New Roman" w:hAnsi="Times New Roman"/>
          <w:b/>
          <w:i w:val="0"/>
          <w:color w:val="000000"/>
          <w:sz w:val="28"/>
        </w:rPr>
        <w:t>МЕСТО УЧЕБНОГО КУРСА В УЧЕБНОМ ПЛАНЕ</w:t>
      </w:r>
    </w:p>
    <w:p w14:paraId="7FC4EBC0">
      <w:pPr>
        <w:spacing w:before="0" w:after="0" w:line="264" w:lineRule="auto"/>
        <w:ind w:left="120"/>
        <w:jc w:val="both"/>
      </w:pPr>
    </w:p>
    <w:p w14:paraId="43B8E5C5">
      <w:pPr>
        <w:spacing w:before="0" w:after="0" w:line="264" w:lineRule="auto"/>
        <w:ind w:left="120"/>
        <w:jc w:val="both"/>
      </w:pPr>
      <w:bookmarkStart w:id="10" w:name="b50f01e9-13d2-4b13-878a-42de73c52cdd"/>
      <w:r>
        <w:rPr>
          <w:rFonts w:ascii="Times New Roman" w:hAnsi="Times New Roman"/>
          <w:b w:val="0"/>
          <w:i w:val="0"/>
          <w:color w:val="000000"/>
          <w:sz w:val="28"/>
        </w:rPr>
        <w:t>В учебном плане на изучение курса алгебры и начал математического анализа на базовом уровне отводится 2 часа в неделю в 10 классе и 3 часа в неделю в 11 классе, всего за два года обучения – 170 часов.</w:t>
      </w:r>
      <w:bookmarkEnd w:id="10"/>
    </w:p>
    <w:p w14:paraId="31969F36">
      <w:pPr>
        <w:sectPr>
          <w:pgSz w:w="11906" w:h="16383"/>
          <w:cols w:space="720" w:num="1"/>
        </w:sectPr>
      </w:pPr>
      <w:bookmarkStart w:id="11" w:name="block-37633585"/>
    </w:p>
    <w:bookmarkEnd w:id="6"/>
    <w:bookmarkEnd w:id="11"/>
    <w:p w14:paraId="744DCF12">
      <w:pPr>
        <w:spacing w:before="0" w:after="0" w:line="264" w:lineRule="auto"/>
        <w:ind w:left="120"/>
        <w:jc w:val="both"/>
      </w:pPr>
      <w:bookmarkStart w:id="12" w:name="block-37633583"/>
      <w:r>
        <w:rPr>
          <w:rFonts w:ascii="Times New Roman" w:hAnsi="Times New Roman"/>
          <w:b/>
          <w:i w:val="0"/>
          <w:color w:val="000000"/>
          <w:sz w:val="28"/>
        </w:rPr>
        <w:t>СОДЕРЖАНИЕ УЧЕБНОГО КУРСА</w:t>
      </w:r>
    </w:p>
    <w:p w14:paraId="71941DDB">
      <w:pPr>
        <w:spacing w:before="0" w:after="0" w:line="264" w:lineRule="auto"/>
        <w:ind w:left="120"/>
        <w:jc w:val="both"/>
      </w:pPr>
    </w:p>
    <w:p w14:paraId="4D6242C5">
      <w:pPr>
        <w:spacing w:before="0" w:after="0" w:line="264" w:lineRule="auto"/>
        <w:ind w:left="120"/>
        <w:jc w:val="both"/>
      </w:pPr>
      <w:bookmarkStart w:id="13" w:name="_Toc118726588"/>
      <w:bookmarkEnd w:id="13"/>
      <w:r>
        <w:rPr>
          <w:rFonts w:ascii="Times New Roman" w:hAnsi="Times New Roman"/>
          <w:b/>
          <w:i w:val="0"/>
          <w:color w:val="000000"/>
          <w:sz w:val="28"/>
        </w:rPr>
        <w:t>10 КЛАСС</w:t>
      </w:r>
    </w:p>
    <w:p w14:paraId="785D2B71">
      <w:pPr>
        <w:spacing w:before="0" w:after="0" w:line="264" w:lineRule="auto"/>
        <w:ind w:left="120"/>
        <w:jc w:val="both"/>
      </w:pPr>
    </w:p>
    <w:p w14:paraId="6185325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Числа и вычисления</w:t>
      </w:r>
    </w:p>
    <w:p w14:paraId="6B3F771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Рациональные числа. Обыкновенные и десятичные дроби, проценты, бесконечные периодические дроби. Арифметические операции с рациональными числами, преобразования числовых выражений. Применение дробей и процентов для решения прикладных задач из различных отраслей знаний и реальной жизни.</w:t>
      </w:r>
    </w:p>
    <w:p w14:paraId="13D1D47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Действительные числа. Рациональные и иррациональные числа. Арифметические операции с действительными числами. Приближённые вычисления, правила округления, прикидка и оценка результата вычислений. </w:t>
      </w:r>
    </w:p>
    <w:p w14:paraId="182675B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Степень с целым показателем. Стандартная форма записи действительного числа. Использование подходящей формы записи действительных чисел для решения практических задач и представления данных.</w:t>
      </w:r>
    </w:p>
    <w:p w14:paraId="64F0092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Арифметический корень натуральной степени. Действия с арифметическими корнями натуральной степени.</w:t>
      </w:r>
    </w:p>
    <w:p w14:paraId="16528AB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Синус, косинус и тангенс числового аргумента. Арксинус, арккосинус, арктангенс числового аргумента.</w:t>
      </w:r>
    </w:p>
    <w:p w14:paraId="35B12EE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Уравнения и неравенства</w:t>
      </w:r>
    </w:p>
    <w:p w14:paraId="381DA3C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Тождества и тождественные преобразования. </w:t>
      </w:r>
    </w:p>
    <w:p w14:paraId="71812F8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Преобразование тригонометрических выражений. Основные тригонометрические формулы.</w:t>
      </w:r>
    </w:p>
    <w:p w14:paraId="41C3118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Уравнение, корень уравнения</w:t>
      </w:r>
      <w:r>
        <w:rPr>
          <w:rFonts w:ascii="Times New Roman" w:hAnsi="Times New Roman"/>
          <w:b w:val="0"/>
          <w:i/>
          <w:color w:val="000000"/>
          <w:sz w:val="28"/>
        </w:rPr>
        <w:t xml:space="preserve">. </w:t>
      </w:r>
      <w:r>
        <w:rPr>
          <w:rFonts w:ascii="Times New Roman" w:hAnsi="Times New Roman"/>
          <w:b w:val="0"/>
          <w:i w:val="0"/>
          <w:color w:val="000000"/>
          <w:sz w:val="28"/>
        </w:rPr>
        <w:t>Неравенство, решение неравенства. Метод интервалов.</w:t>
      </w:r>
    </w:p>
    <w:p w14:paraId="00FCD07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Решение целых и дробно-рациональных уравнений и неравенств.</w:t>
      </w:r>
    </w:p>
    <w:p w14:paraId="212B770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Решение иррациональных уравнений и неравенств.</w:t>
      </w:r>
    </w:p>
    <w:p w14:paraId="4FA1439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Решение тригонометрических уравнений.</w:t>
      </w:r>
    </w:p>
    <w:p w14:paraId="34DED41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Применение уравнений и неравенств к решению математических задач и задач из различных областей науки и реальной жизни.</w:t>
      </w:r>
    </w:p>
    <w:p w14:paraId="4BAA3DE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Функции и графики</w:t>
      </w:r>
    </w:p>
    <w:p w14:paraId="77F40DB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Функция, способы задания функции. График функции. Взаимно обратные функции.</w:t>
      </w:r>
    </w:p>
    <w:p w14:paraId="4BF0C50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Область определения и множество значений функции. Нули функции. Промежутки знакопостоянства. Чётные и нечётные функции.</w:t>
      </w:r>
    </w:p>
    <w:p w14:paraId="7DE47A0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Степенная функция с натуральным и целым показателем. Её свойства и график. Свойства и график корня </w:t>
      </w:r>
      <w:r>
        <w:rPr>
          <w:rFonts w:ascii="Times New Roman" w:hAnsi="Times New Roman"/>
          <w:b w:val="0"/>
          <w:i/>
          <w:color w:val="000000"/>
          <w:sz w:val="28"/>
        </w:rPr>
        <w:t>n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-ой степени. </w:t>
      </w:r>
    </w:p>
    <w:p w14:paraId="0E0E387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Тригонометрическая окружность, определение тригонометрических функций числового аргумента.</w:t>
      </w:r>
    </w:p>
    <w:p w14:paraId="7A6D040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Начала математического анализа</w:t>
      </w:r>
    </w:p>
    <w:p w14:paraId="453AEF6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Последовательности, способы задания последовательностей. Монотонные последовательности. </w:t>
      </w:r>
    </w:p>
    <w:p w14:paraId="7958D4D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Формула сложных процентов. Использование прогрессии для решения реальных задач прикладного характера.</w:t>
      </w:r>
    </w:p>
    <w:p w14:paraId="317B7CC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Множества и логика</w:t>
      </w:r>
    </w:p>
    <w:p w14:paraId="62C11D3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Множество, операции над множествами. Диаграммы Эйлера―Венна. Применение теоретико-множественного аппарата для описания реальных процессов и явлений, при решении задач из других учебных предметов. </w:t>
      </w:r>
    </w:p>
    <w:p w14:paraId="2014C8B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Определение, теорема, следствие, доказательство.</w:t>
      </w:r>
    </w:p>
    <w:p w14:paraId="541CBB7F">
      <w:pPr>
        <w:spacing w:before="0" w:after="0" w:line="264" w:lineRule="auto"/>
        <w:ind w:left="120"/>
        <w:jc w:val="both"/>
      </w:pPr>
    </w:p>
    <w:p w14:paraId="66D857E1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11 КЛАСС</w:t>
      </w:r>
    </w:p>
    <w:p w14:paraId="7C3396F3">
      <w:pPr>
        <w:spacing w:before="0" w:after="0" w:line="264" w:lineRule="auto"/>
        <w:ind w:left="120"/>
        <w:jc w:val="both"/>
      </w:pPr>
    </w:p>
    <w:p w14:paraId="2D8B464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Числа и вычисления</w:t>
      </w:r>
    </w:p>
    <w:p w14:paraId="0F80CB8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Натуральные и целые числа. Признаки делимости целых чисел.</w:t>
      </w:r>
    </w:p>
    <w:p w14:paraId="624156F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Степень с рациональным показателем. Свойства степени.</w:t>
      </w:r>
    </w:p>
    <w:p w14:paraId="59552F3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Логарифм числа. Десятичные и натуральные логарифмы.</w:t>
      </w:r>
    </w:p>
    <w:p w14:paraId="4C24F68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Уравнения и неравенства</w:t>
      </w:r>
    </w:p>
    <w:p w14:paraId="57BC0A8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Преобразование выражений, содержащих логарифмы.</w:t>
      </w:r>
    </w:p>
    <w:p w14:paraId="3F651C1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Преобразование выражений, содержащих степени с рациональным показателем.</w:t>
      </w:r>
    </w:p>
    <w:p w14:paraId="2C3EF09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Примеры тригонометрических неравенств.</w:t>
      </w:r>
    </w:p>
    <w:p w14:paraId="514C810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Показательные уравнения и неравенства. </w:t>
      </w:r>
    </w:p>
    <w:p w14:paraId="6A83B4D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Логарифмические уравнения и неравенства. </w:t>
      </w:r>
    </w:p>
    <w:p w14:paraId="6DEC698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Системы линейных уравнений. Решение прикладных задач с помощью системы линейных уравнений.</w:t>
      </w:r>
    </w:p>
    <w:p w14:paraId="469C606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Системы и совокупности рациональных уравнений и неравенств.</w:t>
      </w:r>
    </w:p>
    <w:p w14:paraId="50E5B02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Применение уравнений, систем и неравенств к решению математических задач и задач из различных областей науки и реальной жизни.</w:t>
      </w:r>
    </w:p>
    <w:p w14:paraId="369C8C8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Функции и графики</w:t>
      </w:r>
    </w:p>
    <w:p w14:paraId="61EE980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Функция. Периодические функции. Промежутки монотонности функции. Максимумы и минимумы функции. Наибольшее и наименьшее значение функции на промежутке.</w:t>
      </w:r>
    </w:p>
    <w:p w14:paraId="028A450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Тригонометрические функции, их свойства и графики.</w:t>
      </w:r>
    </w:p>
    <w:p w14:paraId="6220075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Показательная и логарифмическая функции, их свойства и графики. </w:t>
      </w:r>
    </w:p>
    <w:p w14:paraId="7EAC771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Использование графиков функций для решения уравнений и линейных систем.</w:t>
      </w:r>
    </w:p>
    <w:p w14:paraId="3167C34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14:paraId="7F65A8D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Начала математического анализа</w:t>
      </w:r>
    </w:p>
    <w:p w14:paraId="3E9004F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Непрерывные функции. Метод интервалов для решения неравенств.</w:t>
      </w:r>
    </w:p>
    <w:p w14:paraId="006C525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Производная функции. Геометрический и физический смысл производной. </w:t>
      </w:r>
    </w:p>
    <w:p w14:paraId="2A296D3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Производные элементарных функций. Формулы нахождения производной суммы, произведения и частного функций.</w:t>
      </w:r>
    </w:p>
    <w:p w14:paraId="4BB1B00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Применение производной к исследованию функций на монотонность и экстремумы. Нахождение наибольшего и наименьшего значения функции на отрезке.</w:t>
      </w:r>
    </w:p>
    <w:p w14:paraId="2A0A329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графиком.</w:t>
      </w:r>
    </w:p>
    <w:p w14:paraId="3FB8CEE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Первообразная. Таблица первообразных.</w:t>
      </w:r>
    </w:p>
    <w:p w14:paraId="4A069EB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Интеграл, его геометрический и физический смысл. Вычисление интеграла по формуле Ньютона―Лейбница.</w:t>
      </w:r>
    </w:p>
    <w:p w14:paraId="17B1CF59">
      <w:pPr>
        <w:sectPr>
          <w:pgSz w:w="11906" w:h="16383"/>
          <w:cols w:space="720" w:num="1"/>
        </w:sectPr>
      </w:pPr>
      <w:bookmarkStart w:id="14" w:name="block-37633583"/>
    </w:p>
    <w:bookmarkEnd w:id="12"/>
    <w:bookmarkEnd w:id="14"/>
    <w:p w14:paraId="750B5F42">
      <w:pPr>
        <w:spacing w:before="0" w:after="0" w:line="264" w:lineRule="auto"/>
        <w:ind w:left="120"/>
        <w:jc w:val="both"/>
      </w:pPr>
      <w:bookmarkStart w:id="15" w:name="block-37633584"/>
      <w:r>
        <w:rPr>
          <w:rFonts w:ascii="Times New Roman" w:hAnsi="Times New Roman"/>
          <w:b/>
          <w:i w:val="0"/>
          <w:color w:val="000000"/>
          <w:sz w:val="28"/>
        </w:rPr>
        <w:t>ПЛАНИРУЕМЫЕ РЕЗУЛЬТАТЫ</w:t>
      </w:r>
    </w:p>
    <w:p w14:paraId="4D8EC1D3">
      <w:pPr>
        <w:spacing w:before="0" w:after="0" w:line="264" w:lineRule="auto"/>
        <w:ind w:left="120"/>
        <w:jc w:val="both"/>
      </w:pPr>
    </w:p>
    <w:p w14:paraId="68D3762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Освоение учебного предмета «Математика» должно обеспечивать достижение на уровне среднего общего образования следующих личностных, метапредметных и предметных образовательных результатов: </w:t>
      </w:r>
    </w:p>
    <w:p w14:paraId="46375E5D">
      <w:pPr>
        <w:spacing w:before="0" w:after="0" w:line="264" w:lineRule="auto"/>
        <w:ind w:left="120"/>
        <w:jc w:val="both"/>
      </w:pPr>
    </w:p>
    <w:p w14:paraId="1FD9546E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ЛИЧНОСТНЫЕ РЕЗУЛЬТАТЫ</w:t>
      </w:r>
    </w:p>
    <w:p w14:paraId="663AC0EF">
      <w:pPr>
        <w:spacing w:before="0" w:after="0" w:line="264" w:lineRule="auto"/>
        <w:ind w:left="120"/>
        <w:jc w:val="both"/>
      </w:pPr>
    </w:p>
    <w:p w14:paraId="5CA6A57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Личностные результаты освоения программы учебного предмета «Математика» характеризуются:</w:t>
      </w:r>
    </w:p>
    <w:p w14:paraId="7D8FB801">
      <w:pPr>
        <w:spacing w:before="0" w:after="0" w:line="264" w:lineRule="auto"/>
        <w:ind w:firstLine="600"/>
        <w:jc w:val="both"/>
      </w:pPr>
      <w:bookmarkStart w:id="16" w:name="_Toc73394992"/>
      <w:bookmarkEnd w:id="16"/>
      <w:r>
        <w:rPr>
          <w:rFonts w:ascii="Times New Roman" w:hAnsi="Times New Roman"/>
          <w:b w:val="0"/>
          <w:i w:val="0"/>
          <w:color w:val="000000"/>
          <w:sz w:val="28"/>
        </w:rPr>
        <w:t>Гражданское воспитание:</w:t>
      </w:r>
    </w:p>
    <w:p w14:paraId="75DD17C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сформированностью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14:paraId="26CF9A2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Патриотическое воспитание:</w:t>
      </w:r>
    </w:p>
    <w:p w14:paraId="7139DDCA">
      <w:pPr>
        <w:shd w:val="clear" w:fill="FFFFFF"/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сформированностью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14:paraId="2FCD214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Духовно-нравственного воспитания:</w:t>
      </w:r>
    </w:p>
    <w:p w14:paraId="65431E6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осознанием духовных ценностей российского народа; сформированностью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14:paraId="1B9C7C5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Эстетическое воспитание:</w:t>
      </w:r>
    </w:p>
    <w:p w14:paraId="71EB2AF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14:paraId="18B5056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Физическое воспитание:</w:t>
      </w:r>
    </w:p>
    <w:p w14:paraId="3CB65CC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сформированностью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14:paraId="518D70E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Трудовое воспитание:</w:t>
      </w:r>
    </w:p>
    <w:p w14:paraId="7DDAAB3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направленности.</w:t>
      </w:r>
    </w:p>
    <w:p w14:paraId="1047A64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Экологическое воспитание:</w:t>
      </w:r>
    </w:p>
    <w:p w14:paraId="46EED23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сформированностью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14:paraId="02A2ED2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Ценности научного познания: </w:t>
      </w:r>
    </w:p>
    <w:p w14:paraId="2E17F95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сформированностью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14:paraId="77998612">
      <w:pPr>
        <w:spacing w:before="0" w:after="0" w:line="264" w:lineRule="auto"/>
        <w:ind w:left="120"/>
        <w:jc w:val="both"/>
      </w:pPr>
    </w:p>
    <w:p w14:paraId="4309C445">
      <w:pPr>
        <w:spacing w:before="0" w:after="0" w:line="264" w:lineRule="auto"/>
        <w:ind w:left="120"/>
        <w:jc w:val="both"/>
      </w:pPr>
      <w:bookmarkStart w:id="17" w:name="_Toc118726579"/>
      <w:bookmarkEnd w:id="17"/>
      <w:r>
        <w:rPr>
          <w:rFonts w:ascii="Times New Roman" w:hAnsi="Times New Roman"/>
          <w:b/>
          <w:i w:val="0"/>
          <w:color w:val="000000"/>
          <w:sz w:val="28"/>
        </w:rPr>
        <w:t>МЕТАПРЕДМЕТНЫЕ РЕЗУЛЬТАТЫ</w:t>
      </w:r>
    </w:p>
    <w:p w14:paraId="198B70D6">
      <w:pPr>
        <w:spacing w:before="0" w:after="0" w:line="264" w:lineRule="auto"/>
        <w:ind w:left="120"/>
        <w:jc w:val="both"/>
      </w:pPr>
    </w:p>
    <w:p w14:paraId="6AE39AF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Метапредметные результаты освоения программы учебного предмета «Математика» характеризуются овладением универсальными </w:t>
      </w:r>
      <w:r>
        <w:rPr>
          <w:rFonts w:ascii="Times New Roman" w:hAnsi="Times New Roman"/>
          <w:b/>
          <w:i/>
          <w:color w:val="000000"/>
          <w:sz w:val="28"/>
        </w:rPr>
        <w:t>познавательными</w:t>
      </w:r>
      <w:r>
        <w:rPr>
          <w:rFonts w:ascii="Times New Roman" w:hAnsi="Times New Roman"/>
          <w:b w:val="0"/>
          <w:i/>
          <w:color w:val="000000"/>
          <w:sz w:val="28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14:paraId="0F44E24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1) </w:t>
      </w:r>
      <w:r>
        <w:rPr>
          <w:rFonts w:ascii="Times New Roman" w:hAnsi="Times New Roman"/>
          <w:b w:val="0"/>
          <w:i/>
          <w:color w:val="000000"/>
          <w:sz w:val="28"/>
        </w:rPr>
        <w:t xml:space="preserve">Универсальные </w:t>
      </w:r>
      <w:r>
        <w:rPr>
          <w:rFonts w:ascii="Times New Roman" w:hAnsi="Times New Roman"/>
          <w:b/>
          <w:i/>
          <w:color w:val="000000"/>
          <w:sz w:val="28"/>
        </w:rPr>
        <w:t>познавательные</w:t>
      </w:r>
      <w:r>
        <w:rPr>
          <w:rFonts w:ascii="Times New Roman" w:hAnsi="Times New Roman"/>
          <w:b w:val="0"/>
          <w:i/>
          <w:color w:val="000000"/>
          <w:sz w:val="28"/>
        </w:rPr>
        <w:t xml:space="preserve"> действия,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>
        <w:rPr>
          <w:rFonts w:ascii="Times New Roman" w:hAnsi="Times New Roman"/>
          <w:b w:val="0"/>
          <w:i w:val="0"/>
          <w:color w:val="000000"/>
          <w:sz w:val="28"/>
        </w:rPr>
        <w:t>.</w:t>
      </w:r>
    </w:p>
    <w:p w14:paraId="5B8F385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Базовые логические действия:</w:t>
      </w:r>
    </w:p>
    <w:p w14:paraId="63B159A0">
      <w:pPr>
        <w:numPr>
          <w:ilvl w:val="0"/>
          <w:numId w:val="1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14:paraId="2CA70884">
      <w:pPr>
        <w:numPr>
          <w:ilvl w:val="0"/>
          <w:numId w:val="1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14:paraId="0ECBA020">
      <w:pPr>
        <w:numPr>
          <w:ilvl w:val="0"/>
          <w:numId w:val="1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выявлять математические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 </w:t>
      </w:r>
    </w:p>
    <w:p w14:paraId="476E8D4F">
      <w:pPr>
        <w:numPr>
          <w:ilvl w:val="0"/>
          <w:numId w:val="1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09CC83BC">
      <w:pPr>
        <w:numPr>
          <w:ilvl w:val="0"/>
          <w:numId w:val="1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контрпримеры; обосновывать собственные суждения и выводы;</w:t>
      </w:r>
    </w:p>
    <w:p w14:paraId="18FED47F">
      <w:pPr>
        <w:numPr>
          <w:ilvl w:val="0"/>
          <w:numId w:val="1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1CA7E35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Базовые исследовательские действия:</w:t>
      </w:r>
    </w:p>
    <w:p w14:paraId="6BD4E1A2">
      <w:pPr>
        <w:numPr>
          <w:ilvl w:val="0"/>
          <w:numId w:val="2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14:paraId="08D5E0D1">
      <w:pPr>
        <w:numPr>
          <w:ilvl w:val="0"/>
          <w:numId w:val="2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14:paraId="15BF89AB">
      <w:pPr>
        <w:numPr>
          <w:ilvl w:val="0"/>
          <w:numId w:val="2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694A19B2">
      <w:pPr>
        <w:numPr>
          <w:ilvl w:val="0"/>
          <w:numId w:val="2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23D8EF7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Работа с информацией:</w:t>
      </w:r>
    </w:p>
    <w:p w14:paraId="6201943E">
      <w:pPr>
        <w:numPr>
          <w:ilvl w:val="0"/>
          <w:numId w:val="3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выявлять дефициты информации, данных, необходимых для ответа на вопрос и для решения задачи;</w:t>
      </w:r>
    </w:p>
    <w:p w14:paraId="78641D49">
      <w:pPr>
        <w:numPr>
          <w:ilvl w:val="0"/>
          <w:numId w:val="3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14:paraId="529AD5B4">
      <w:pPr>
        <w:numPr>
          <w:ilvl w:val="0"/>
          <w:numId w:val="3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структурировать информацию, представлять её в различных формах, иллюстрировать графически;</w:t>
      </w:r>
    </w:p>
    <w:p w14:paraId="424EE5C6">
      <w:pPr>
        <w:numPr>
          <w:ilvl w:val="0"/>
          <w:numId w:val="3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оценивать надёжность информации по самостоятельно сформулированным критериям.</w:t>
      </w:r>
    </w:p>
    <w:p w14:paraId="2A6ED7F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2) </w:t>
      </w:r>
      <w:r>
        <w:rPr>
          <w:rFonts w:ascii="Times New Roman" w:hAnsi="Times New Roman"/>
          <w:b w:val="0"/>
          <w:i/>
          <w:color w:val="000000"/>
          <w:sz w:val="28"/>
        </w:rPr>
        <w:t xml:space="preserve">Универсальные </w:t>
      </w:r>
      <w:r>
        <w:rPr>
          <w:rFonts w:ascii="Times New Roman" w:hAnsi="Times New Roman"/>
          <w:b/>
          <w:i/>
          <w:color w:val="000000"/>
          <w:sz w:val="28"/>
        </w:rPr>
        <w:t xml:space="preserve">коммуникативные </w:t>
      </w:r>
      <w:r>
        <w:rPr>
          <w:rFonts w:ascii="Times New Roman" w:hAnsi="Times New Roman"/>
          <w:b w:val="0"/>
          <w:i/>
          <w:color w:val="000000"/>
          <w:sz w:val="28"/>
        </w:rPr>
        <w:t>действия, обеспечивают сформированность социальных навыков обучающихся.</w:t>
      </w:r>
    </w:p>
    <w:p w14:paraId="50D158F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Общение:</w:t>
      </w:r>
    </w:p>
    <w:p w14:paraId="02253729">
      <w:pPr>
        <w:numPr>
          <w:ilvl w:val="0"/>
          <w:numId w:val="4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14:paraId="531A34E7">
      <w:pPr>
        <w:numPr>
          <w:ilvl w:val="0"/>
          <w:numId w:val="4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14:paraId="1EBD680F">
      <w:pPr>
        <w:numPr>
          <w:ilvl w:val="0"/>
          <w:numId w:val="4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14:paraId="0162C5C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Сотрудничество:</w:t>
      </w:r>
    </w:p>
    <w:p w14:paraId="3F3A9182">
      <w:pPr>
        <w:numPr>
          <w:ilvl w:val="0"/>
          <w:numId w:val="5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14:paraId="1CFB8346">
      <w:pPr>
        <w:numPr>
          <w:ilvl w:val="0"/>
          <w:numId w:val="5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14:paraId="4DE8284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3) </w:t>
      </w:r>
      <w:r>
        <w:rPr>
          <w:rFonts w:ascii="Times New Roman" w:hAnsi="Times New Roman"/>
          <w:b w:val="0"/>
          <w:i/>
          <w:color w:val="000000"/>
          <w:sz w:val="28"/>
        </w:rPr>
        <w:t xml:space="preserve">Универсальные </w:t>
      </w:r>
      <w:r>
        <w:rPr>
          <w:rFonts w:ascii="Times New Roman" w:hAnsi="Times New Roman"/>
          <w:b/>
          <w:i/>
          <w:color w:val="000000"/>
          <w:sz w:val="28"/>
        </w:rPr>
        <w:t xml:space="preserve">регулятивные </w:t>
      </w:r>
      <w:r>
        <w:rPr>
          <w:rFonts w:ascii="Times New Roman" w:hAnsi="Times New Roman"/>
          <w:b w:val="0"/>
          <w:i/>
          <w:color w:val="000000"/>
          <w:sz w:val="28"/>
        </w:rPr>
        <w:t>действия, обеспечивают формирование смысловых установок и жизненных навыков личности</w:t>
      </w:r>
      <w:r>
        <w:rPr>
          <w:rFonts w:ascii="Times New Roman" w:hAnsi="Times New Roman"/>
          <w:b w:val="0"/>
          <w:i w:val="0"/>
          <w:color w:val="000000"/>
          <w:sz w:val="28"/>
        </w:rPr>
        <w:t>.</w:t>
      </w:r>
    </w:p>
    <w:p w14:paraId="4856D45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Самоорганизация:</w:t>
      </w:r>
    </w:p>
    <w:p w14:paraId="6111592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 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18E5DFE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Самоконтроль:</w:t>
      </w:r>
    </w:p>
    <w:p w14:paraId="65B1B751">
      <w:pPr>
        <w:numPr>
          <w:ilvl w:val="0"/>
          <w:numId w:val="6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14:paraId="40D5D3C4">
      <w:pPr>
        <w:numPr>
          <w:ilvl w:val="0"/>
          <w:numId w:val="6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14:paraId="3A047629">
      <w:pPr>
        <w:numPr>
          <w:ilvl w:val="0"/>
          <w:numId w:val="6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14:paraId="0E807AF6">
      <w:pPr>
        <w:spacing w:before="0" w:after="0" w:line="264" w:lineRule="auto"/>
        <w:ind w:left="120"/>
        <w:jc w:val="both"/>
      </w:pPr>
    </w:p>
    <w:p w14:paraId="053E7DD7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ПРЕДМЕТНЫЕ РЕЗУЛЬТАТЫ</w:t>
      </w:r>
    </w:p>
    <w:p w14:paraId="062AF364">
      <w:pPr>
        <w:spacing w:before="0" w:after="0" w:line="264" w:lineRule="auto"/>
        <w:ind w:left="120"/>
        <w:jc w:val="both"/>
      </w:pPr>
    </w:p>
    <w:p w14:paraId="42FD6C4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Освоение учебного курса «Алгебра и начала математического анализа» на уровне среднего общего образования должно обеспечивать достижение следующих предметных образовательных результатов:</w:t>
      </w:r>
    </w:p>
    <w:p w14:paraId="5FCB6300">
      <w:pPr>
        <w:spacing w:before="0" w:after="0" w:line="264" w:lineRule="auto"/>
        <w:ind w:left="120"/>
        <w:jc w:val="both"/>
      </w:pPr>
    </w:p>
    <w:p w14:paraId="2426C3D8">
      <w:pPr>
        <w:spacing w:before="0" w:after="0" w:line="264" w:lineRule="auto"/>
        <w:ind w:left="120"/>
        <w:jc w:val="both"/>
      </w:pPr>
      <w:bookmarkStart w:id="18" w:name="_Toc118726585"/>
      <w:bookmarkEnd w:id="18"/>
      <w:r>
        <w:rPr>
          <w:rFonts w:ascii="Times New Roman" w:hAnsi="Times New Roman"/>
          <w:b/>
          <w:i w:val="0"/>
          <w:color w:val="000000"/>
          <w:sz w:val="28"/>
        </w:rPr>
        <w:t>10 КЛАСС</w:t>
      </w:r>
    </w:p>
    <w:p w14:paraId="5F8B2FBF">
      <w:pPr>
        <w:spacing w:before="0" w:after="0" w:line="264" w:lineRule="auto"/>
        <w:ind w:left="120"/>
        <w:jc w:val="both"/>
      </w:pPr>
    </w:p>
    <w:p w14:paraId="0792EFD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Числа и вычисления</w:t>
      </w:r>
    </w:p>
    <w:p w14:paraId="4CCBB5D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Оперировать понятиями: рациональное и действительное число, обыкновенная и десятичная дробь, проценты.</w:t>
      </w:r>
    </w:p>
    <w:p w14:paraId="534D19B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Выполнять арифметические операции с рациональными и действительными числами.</w:t>
      </w:r>
    </w:p>
    <w:p w14:paraId="58EF4AB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Выполнять приближённые вычисления, используя правила округления, делать прикидку и оценку результата вычислений.</w:t>
      </w:r>
    </w:p>
    <w:p w14:paraId="76FFA6F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Оперировать понятиями: степень с целым показателем; стандартная форма записи действительного числа, корень натуральной степени; использовать подходящую форму записи действительных чисел для решения практических задач и представления данных.</w:t>
      </w:r>
    </w:p>
    <w:p w14:paraId="1AE17D5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Оперировать понятиями: синус, косинус и тангенс произвольного угла; использовать запись произвольного угла через обратные тригонометрические функции.</w:t>
      </w:r>
    </w:p>
    <w:p w14:paraId="71091DC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Уравнения и неравенства</w:t>
      </w:r>
    </w:p>
    <w:p w14:paraId="75EB602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Оперировать понятиями: тождество, уравнение, неравенство; целое, рациональное, иррациональное уравнение, неравенство; тригонометрическое уравнение;</w:t>
      </w:r>
    </w:p>
    <w:p w14:paraId="691DADF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Выполнять преобразования тригонометрических выражений и решать тригонометрические уравнения.</w:t>
      </w:r>
    </w:p>
    <w:p w14:paraId="7531373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Выполнять преобразования целых, рациональных и иррациональных выражений и решать основные типы целых, рациональных и иррациональных уравнений и неравенств.</w:t>
      </w:r>
    </w:p>
    <w:p w14:paraId="32238D2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Применять уравнения и неравенства для решения математических задач и задач из различных областей науки и реальной жизни.</w:t>
      </w:r>
    </w:p>
    <w:p w14:paraId="094E3B2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 w14:paraId="57053FC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Функции и графики</w:t>
      </w:r>
    </w:p>
    <w:p w14:paraId="6E2B01D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Оперировать понятиями: функция, способы задания функции, область определения и множество значений функции, график функции, взаимно обратные функции.</w:t>
      </w:r>
    </w:p>
    <w:p w14:paraId="2B8E02E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Оперировать понятиями: чётность и нечётность функции, нули функции, промежутки знакопостоянства.</w:t>
      </w:r>
    </w:p>
    <w:p w14:paraId="03D1C3B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графики функций для решения уравнений.</w:t>
      </w:r>
    </w:p>
    <w:p w14:paraId="5DDC418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Строить и читать графики линейной функции, квадратичной функции, степенной функции с целым показателем.</w:t>
      </w:r>
    </w:p>
    <w:p w14:paraId="520898D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графики функций для исследования процессов и зависимостей при решении задач из других учебных предметов и реальной жизни; выражать формулами зависимости между величинами.</w:t>
      </w:r>
    </w:p>
    <w:p w14:paraId="144D8A8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Начала математического анализа</w:t>
      </w:r>
    </w:p>
    <w:p w14:paraId="28D5343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Оперировать понятиями: последовательность, арифметическая и геометрическая прогрессии.</w:t>
      </w:r>
    </w:p>
    <w:p w14:paraId="5C66710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Оперировать понятиями: бесконечно убывающая геометрическая прогрессия, сумма бесконечно убывающей геометрической прогрессии.</w:t>
      </w:r>
    </w:p>
    <w:p w14:paraId="4B441AB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Задавать последовательности различными способами.</w:t>
      </w:r>
    </w:p>
    <w:p w14:paraId="669D902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свойства последовательностей и прогрессий для решения реальных задач прикладного характера.</w:t>
      </w:r>
    </w:p>
    <w:p w14:paraId="6BF2C3D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Множества и логика</w:t>
      </w:r>
    </w:p>
    <w:p w14:paraId="302CF11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Оперировать понятиями: множество, операции над множествами.</w:t>
      </w:r>
    </w:p>
    <w:p w14:paraId="743828F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предметов.</w:t>
      </w:r>
    </w:p>
    <w:p w14:paraId="62B3118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Оперировать понятиями: определение, теорема, следствие, доказательство.</w:t>
      </w:r>
    </w:p>
    <w:p w14:paraId="685DF27C">
      <w:pPr>
        <w:spacing w:before="0" w:after="0" w:line="264" w:lineRule="auto"/>
        <w:ind w:left="120"/>
        <w:jc w:val="both"/>
      </w:pPr>
    </w:p>
    <w:p w14:paraId="67583455">
      <w:pPr>
        <w:spacing w:before="0" w:after="0" w:line="264" w:lineRule="auto"/>
        <w:ind w:left="120"/>
        <w:jc w:val="both"/>
      </w:pPr>
      <w:bookmarkStart w:id="19" w:name="_Toc118726586"/>
      <w:bookmarkEnd w:id="19"/>
      <w:r>
        <w:rPr>
          <w:rFonts w:ascii="Times New Roman" w:hAnsi="Times New Roman"/>
          <w:b/>
          <w:i w:val="0"/>
          <w:color w:val="000000"/>
          <w:sz w:val="28"/>
        </w:rPr>
        <w:t>11 КЛАСС</w:t>
      </w:r>
    </w:p>
    <w:p w14:paraId="47E341FD">
      <w:pPr>
        <w:spacing w:before="0" w:after="0" w:line="264" w:lineRule="auto"/>
        <w:ind w:left="120"/>
        <w:jc w:val="both"/>
      </w:pPr>
    </w:p>
    <w:p w14:paraId="016CD66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Числа и вычисления</w:t>
      </w:r>
    </w:p>
    <w:p w14:paraId="2DCBA98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Оперировать понятиями: натуральное, целое число; использовать признаки делимости целых чисел, разложение числа на простые множители для решения задач.</w:t>
      </w:r>
    </w:p>
    <w:p w14:paraId="02C7D05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Оперировать понятием: степень с рациональным показателем.</w:t>
      </w:r>
    </w:p>
    <w:p w14:paraId="08203AC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Оперировать понятиями: логарифм числа, десятичные и натуральные логарифмы.</w:t>
      </w:r>
    </w:p>
    <w:p w14:paraId="07BCA28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Уравнения и неравенства</w:t>
      </w:r>
    </w:p>
    <w:p w14:paraId="396370D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Применять свойства степени для преобразования выражений; оперировать понятиями: показательное уравнение и неравенство; решать основные типы показательных уравнений и неравенств.</w:t>
      </w:r>
    </w:p>
    <w:p w14:paraId="79DBBD6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Выполнять преобразования выражений, содержащих логарифмы; оперировать понятиями: логарифмическое уравнение и неравенство; решать основные типы логарифмических уравнений и неравенств.</w:t>
      </w:r>
    </w:p>
    <w:p w14:paraId="12195BF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Находить решения простейших тригонометрических неравенств.</w:t>
      </w:r>
    </w:p>
    <w:p w14:paraId="712F719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Оперировать понятиями: система линейных уравнений и её решение; использовать систему линейных уравнений для решения практических задач.</w:t>
      </w:r>
    </w:p>
    <w:p w14:paraId="6D8C5E9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Находить решения простейших систем и совокупностей рациональных уравнений и неравенств.</w:t>
      </w:r>
    </w:p>
    <w:p w14:paraId="43D64BC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Моделировать реальные ситуации на языке алгебры, составлять выражения, уравнения, неравенства и системы по условию задачи, исследовать построенные модели с использованием аппарата алгебры</w:t>
      </w:r>
      <w:r>
        <w:rPr>
          <w:rFonts w:ascii="Times New Roman" w:hAnsi="Times New Roman"/>
          <w:b w:val="0"/>
          <w:i/>
          <w:color w:val="000000"/>
          <w:sz w:val="28"/>
        </w:rPr>
        <w:t>.</w:t>
      </w:r>
    </w:p>
    <w:p w14:paraId="0743C5A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Функции и графики</w:t>
      </w:r>
    </w:p>
    <w:p w14:paraId="67950DF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Оперировать понятиями: периодическая функция, промежутки монотонности функции, точки экстремума функции, наибольшее и наименьшее значения функции на промежутке; использовать их для исследования функции, заданной графиком.</w:t>
      </w:r>
    </w:p>
    <w:p w14:paraId="0F13FF6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Оперировать понятиями: графики показательной, логарифмической и тригонометрических функций; изображать их на координатной плоскости и использовать для решения уравнений и неравенств.</w:t>
      </w:r>
    </w:p>
    <w:p w14:paraId="3988401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 Изображать на координатной плоскости графики линейных уравнений и использовать их для решения системы линейных уравнений.</w:t>
      </w:r>
    </w:p>
    <w:p w14:paraId="7BAA74D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графики функций для исследования процессов и зависимостей из других учебных дисциплин.</w:t>
      </w:r>
    </w:p>
    <w:p w14:paraId="54C6F69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Начала математического анализа</w:t>
      </w:r>
    </w:p>
    <w:p w14:paraId="0513E74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Оперировать понятиями: непрерывная функция; производная функции; использовать геометрический и физический смысл производной для решения задач.</w:t>
      </w:r>
    </w:p>
    <w:p w14:paraId="45AEA35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Находить производные элементарных функций, вычислять производные суммы, произведения, частного функций.</w:t>
      </w:r>
    </w:p>
    <w:p w14:paraId="4EB715B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производную для исследования функции на монотонность и экстремумы, применять результаты исследования к построению графиков.</w:t>
      </w:r>
    </w:p>
    <w:p w14:paraId="0EEDFC1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производную для нахождения наилучшего решения в прикладных, в том числе социально-экономических, задачах.</w:t>
      </w:r>
    </w:p>
    <w:p w14:paraId="23148D1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Оперировать понятиями: первообразная и интеграл; понимать геометрический и физический смысл интеграла.</w:t>
      </w:r>
    </w:p>
    <w:p w14:paraId="525989D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Находить первообразные элементарных функций; вычислять интеграл по формуле Ньютона–Лейбница.</w:t>
      </w:r>
    </w:p>
    <w:p w14:paraId="7F4EBAA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Решать прикладные задачи, в том числе социально-экономического и физического характера, средствами математического анализа.</w:t>
      </w:r>
    </w:p>
    <w:p w14:paraId="468B19CB">
      <w:pPr>
        <w:sectPr>
          <w:pgSz w:w="11906" w:h="16383"/>
          <w:cols w:space="720" w:num="1"/>
        </w:sectPr>
      </w:pPr>
      <w:bookmarkStart w:id="20" w:name="block-37633584"/>
    </w:p>
    <w:bookmarkEnd w:id="15"/>
    <w:bookmarkEnd w:id="20"/>
    <w:p w14:paraId="11E8ABAD">
      <w:pPr>
        <w:spacing w:before="0" w:after="0"/>
        <w:ind w:left="120"/>
        <w:jc w:val="left"/>
      </w:pPr>
      <w:bookmarkStart w:id="21" w:name="block-37633580"/>
      <w:r>
        <w:rPr>
          <w:rFonts w:ascii="Times New Roman" w:hAnsi="Times New Roman"/>
          <w:b/>
          <w:i w:val="0"/>
          <w:color w:val="000000"/>
          <w:sz w:val="28"/>
        </w:rPr>
        <w:t xml:space="preserve"> ТЕМАТИЧЕСКОЕ ПЛАНИРОВАНИЕ </w:t>
      </w:r>
    </w:p>
    <w:p w14:paraId="59B50257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10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1"/>
        <w:gridCol w:w="4806"/>
        <w:gridCol w:w="1386"/>
        <w:gridCol w:w="1528"/>
        <w:gridCol w:w="1606"/>
        <w:gridCol w:w="2859"/>
      </w:tblGrid>
      <w:tr w14:paraId="3384D53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53C816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5552D498">
            <w:pPr>
              <w:spacing w:before="0" w:after="0"/>
              <w:ind w:left="135"/>
              <w:jc w:val="left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6CD24C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05960032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32ECE4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4B54BC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9E160D4">
            <w:pPr>
              <w:spacing w:before="0" w:after="0"/>
              <w:ind w:left="135"/>
              <w:jc w:val="left"/>
            </w:pPr>
          </w:p>
        </w:tc>
      </w:tr>
      <w:tr w14:paraId="6395355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7B172381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3F5811E4">
            <w:pPr>
              <w:jc w:val="left"/>
            </w:pP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BB9D5E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1191ADA9">
            <w:pPr>
              <w:spacing w:before="0" w:after="0"/>
              <w:ind w:left="135"/>
              <w:jc w:val="left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1974CAC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226C6DB3">
            <w:pPr>
              <w:spacing w:before="0" w:after="0"/>
              <w:ind w:left="135"/>
              <w:jc w:val="left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79E3BEE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1879B615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4272B017">
            <w:pPr>
              <w:jc w:val="left"/>
            </w:pPr>
          </w:p>
        </w:tc>
      </w:tr>
      <w:tr w14:paraId="781FF1A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6DFD61F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7D385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Множества рациональных и действительных чисел. Рациональные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3998C6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28D3B35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72C1EA7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09CA2A4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"https://m.edsoo.ru/1568aba3"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https://m.edsoo.ru/1568aba3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8F9D8B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21D3B1B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6963F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Функции и графики. Степень с целым показателем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85B44E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230F385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1CBF273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09A49EC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"https://m.edsoo.ru/1568aba3"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https://m.edsoo.ru/1568aba3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18F02F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4134EC0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D67E2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Арифметический корень n–ой степени. Иррациональные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FFE974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68F01CE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39D069B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118CAD5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"https://m.edsoo.ru/1568aba3"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https://m.edsoo.ru/1568aba3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E44044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7A8C124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83422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Формулы тригонометрии.Тригонометрические уравнения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C4EFD3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2B78A73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25A7051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4379BE2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"https://m.edsoo.ru/1568aba3"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https://m.edsoo.ru/1568aba3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D63E37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4B56C42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5FFB6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Последовательности и прогрессии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C15621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43969A4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7176E33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599AB97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"https://m.edsoo.ru/1568aba3"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https://m.edsoo.ru/1568aba3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42B390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5938D92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68A93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A8BE8C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5FF4B89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2DC2A8B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26B82D8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"https://m.edsoo.ru/1568aba3"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https://m.edsoo.ru/1568aba3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1D5CBF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E1B64F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3C62CD0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7822579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2FAB2B7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066035E2">
            <w:pPr>
              <w:jc w:val="left"/>
            </w:pPr>
          </w:p>
        </w:tc>
      </w:tr>
    </w:tbl>
    <w:p w14:paraId="694353FD">
      <w:pPr>
        <w:sectPr>
          <w:pgSz w:w="16383" w:h="11906" w:orient="landscape"/>
          <w:cols w:space="720" w:num="1"/>
        </w:sectPr>
      </w:pPr>
    </w:p>
    <w:p w14:paraId="5ED7E3EC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11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8"/>
        <w:gridCol w:w="4540"/>
        <w:gridCol w:w="1440"/>
        <w:gridCol w:w="1589"/>
        <w:gridCol w:w="1673"/>
        <w:gridCol w:w="2786"/>
      </w:tblGrid>
      <w:tr w14:paraId="5EDF698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0C7B6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1F69002E">
            <w:pPr>
              <w:spacing w:before="0" w:after="0"/>
              <w:ind w:left="135"/>
              <w:jc w:val="left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EED3ED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C1D5466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908A26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033A8E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5BDB8A2">
            <w:pPr>
              <w:spacing w:before="0" w:after="0"/>
              <w:ind w:left="135"/>
              <w:jc w:val="left"/>
            </w:pPr>
          </w:p>
        </w:tc>
      </w:tr>
      <w:tr w14:paraId="119F376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7C288909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4D4BC9BB">
            <w:pPr>
              <w:jc w:val="left"/>
            </w:pP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C53908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4FC0E3E8">
            <w:pPr>
              <w:spacing w:before="0" w:after="0"/>
              <w:ind w:left="135"/>
              <w:jc w:val="left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61E0C96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07436BE1">
            <w:pPr>
              <w:spacing w:before="0" w:after="0"/>
              <w:ind w:left="135"/>
              <w:jc w:val="left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7F0C563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00771740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18C1C668">
            <w:pPr>
              <w:jc w:val="left"/>
            </w:pPr>
          </w:p>
        </w:tc>
      </w:tr>
      <w:tr w14:paraId="2D37774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0E2F9F2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52CD2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Степень с рациональным показателем. Показательная функция. Показательные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F17E78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3064AC9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7F49A3F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1AD4222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"https://m.edsoo.ru/f11c4afd"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https://m.edsoo.ru/f11c4afd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8E89DB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450F498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3E018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Логарифмическая функция. Логарифмические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71CD71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7DF2E45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2D41CFD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682511D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"https://m.edsoo.ru/f11c4afd"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https://m.edsoo.ru/f11c4afd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319BE8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6D0F56C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6BD31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Тригонометрические функции и их графики. Тригонометрические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912DDC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9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2EFCD5D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30E3A36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1F6C552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"https://m.edsoo.ru/f11c4afd"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https://m.edsoo.ru/f11c4afd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F40722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17E737C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0E7A3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Производная. Применение производной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3A8F3B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440F6B7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2D5E317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4176E0A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"https://m.edsoo.ru/f11c4afd"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https://m.edsoo.ru/f11c4afd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7141E3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7F524EA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8FF42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Интеграл и его применения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ED3CC5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9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35BCFC5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6D9D7CC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3CD8F57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"https://m.edsoo.ru/f11c4afd"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https://m.edsoo.ru/f11c4afd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B468A6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2A76D4A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E657A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Системы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8ED990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13545CF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488A6B5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690F687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"https://m.edsoo.ru/f11c4afd"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https://m.edsoo.ru/f11c4afd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6C2715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64F2C20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B315D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Натуральные и целые числа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B8F3F3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17F7CC4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667E6F6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56D3E6E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"https://m.edsoo.ru/f11c4afd"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https://m.edsoo.ru/f11c4afd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73910B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5EB4A62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3CB32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194D2F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6226914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0417BED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4B6B2A4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"https://m.edsoo.ru/f11c4afd"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https://m.edsoo.ru/f11c4afd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DBAD8F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4C7DA5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1F72307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30F3EAA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2ADB4DE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7411AF17">
            <w:pPr>
              <w:jc w:val="left"/>
            </w:pPr>
          </w:p>
        </w:tc>
      </w:tr>
    </w:tbl>
    <w:p w14:paraId="016CF807">
      <w:pPr>
        <w:sectPr>
          <w:pgSz w:w="16383" w:h="11906" w:orient="landscape"/>
          <w:cols w:space="720" w:num="1"/>
        </w:sectPr>
      </w:pPr>
    </w:p>
    <w:p w14:paraId="04910D2B">
      <w:pPr>
        <w:sectPr>
          <w:pgSz w:w="16383" w:h="11906" w:orient="landscape"/>
          <w:cols w:space="720" w:num="1"/>
        </w:sectPr>
      </w:pPr>
      <w:bookmarkStart w:id="22" w:name="block-37633580"/>
    </w:p>
    <w:bookmarkEnd w:id="21"/>
    <w:bookmarkEnd w:id="22"/>
    <w:p w14:paraId="1610A32F">
      <w:pPr>
        <w:spacing w:before="0" w:after="0"/>
        <w:ind w:left="120"/>
        <w:jc w:val="left"/>
      </w:pPr>
      <w:bookmarkStart w:id="23" w:name="block-37633581"/>
      <w:r>
        <w:rPr>
          <w:rFonts w:ascii="Times New Roman" w:hAnsi="Times New Roman"/>
          <w:b/>
          <w:i w:val="0"/>
          <w:color w:val="000000"/>
          <w:sz w:val="28"/>
        </w:rPr>
        <w:t xml:space="preserve"> ПОУРОЧНОЕ ПЛАНИРОВАНИЕ </w:t>
      </w:r>
    </w:p>
    <w:p w14:paraId="662F0BD0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10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0"/>
        <w:gridCol w:w="4679"/>
        <w:gridCol w:w="2251"/>
        <w:gridCol w:w="2213"/>
        <w:gridCol w:w="2883"/>
      </w:tblGrid>
      <w:tr w14:paraId="2068C4B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1570C1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1302096B">
            <w:pPr>
              <w:spacing w:before="0" w:after="0"/>
              <w:ind w:left="135"/>
              <w:jc w:val="left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D29E2B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Тема урока </w:t>
            </w:r>
          </w:p>
          <w:p w14:paraId="5CABE9A2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B437BB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271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0CC130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B6F4D8D">
            <w:pPr>
              <w:spacing w:before="0" w:after="0"/>
              <w:ind w:left="135"/>
              <w:jc w:val="left"/>
            </w:pPr>
          </w:p>
        </w:tc>
      </w:tr>
      <w:tr w14:paraId="486917C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3ADF4B23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4E0C8791">
            <w:pPr>
              <w:jc w:val="left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2FC7388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51373FB2">
            <w:pPr>
              <w:spacing w:before="0" w:after="0"/>
              <w:ind w:left="135"/>
              <w:jc w:val="left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14:paraId="6CBAF96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4E84D5B0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65A3912C">
            <w:pPr>
              <w:jc w:val="left"/>
            </w:pPr>
          </w:p>
        </w:tc>
      </w:tr>
      <w:tr w14:paraId="1555A90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38A166D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196F87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Множество, операции над множествами. Диаграммы Эйлера―Венна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328576C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14:paraId="3EFB3D2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14:paraId="05C95FA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"https://m.edsoo.ru/746d5dce"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https://m.edsoo.ru/746d5dce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9A045B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4B1ADE3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C475E4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759F08E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14:paraId="43923AD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14:paraId="39B6B92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"https://m.edsoo.ru/be888093"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https://m.edsoo.ru/be888093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313AFC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3B42F89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F0C099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операции с рациональными числами, преобразования числовых выражений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3C0D863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14:paraId="16EC0CE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14:paraId="1556BF3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"https://m.edsoo.ru/4d7f95fe"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https://m.edsoo.ru/4d7f95fe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E968EB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201647D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372BF2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Применение дробей и процентов для решения прикладных задач из различных отраслей знаний и реальной жизни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227F8A2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14:paraId="077C75E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14:paraId="1CC0B72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"https://m.edsoo.ru/44dd1046"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https://m.edsoo.ru/44dd1046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FAE90A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6E56EF0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1C3C79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Применение дробей и процентов для решения прикладных задач из различных отраслей знаний и реальной жизни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65985CC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14:paraId="5CA8DD1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14:paraId="0C44113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"https://m.edsoo.ru/d99d8c74"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https://m.edsoo.ru/d99d8c74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2C87BA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527BEFA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D41EED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Действительные числа. Рациональные и иррациональные числа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6CB8E3D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14:paraId="1B19FB7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14:paraId="73EC034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"https://m.edsoo.ru/2f36a36f"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https://m.edsoo.ru/2f36a36f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6DE989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2EAB826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41C809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операции с действительными числами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16358A2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14:paraId="2766F6B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14:paraId="6C2E626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"https://m.edsoo.ru/a97a12d9"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https://m.edsoo.ru/a97a12d9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D3DA46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4527A0B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1922F7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Приближённые вычисления, правила округления, прикидка и оценка результата вычислений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21CD822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14:paraId="4C4D673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14:paraId="2D81D8A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"https://m.edsoo.ru/cb723fbd"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https://m.edsoo.ru/cb723fbd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6982E5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2EE9DE7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D25E5C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Тождества и тождественные преобразования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4AFCA0C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14:paraId="3BE2CC3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14:paraId="3F34F31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"https://m.edsoo.ru/3a23ac15"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https://m.edsoo.ru/3a23ac15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0E80CE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1469024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28B4F6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Уравнение, корень уравнения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0C75CCB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14:paraId="1ECD08A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14:paraId="3CDDE15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"https://m.edsoo.ru/11ac68be"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https://m.edsoo.ru/11ac68be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514F3B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3BFAD58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64495A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Неравенство, решение неравенства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1FB8BE0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14:paraId="78770E2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14:paraId="07CAC96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"https://m.edsoo.ru/50bdf26d"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https://m.edsoo.ru/50bdf26d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F1B3F8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220D252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A72BB2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Метод интервалов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43D1E6B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14:paraId="7FBC9E3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14:paraId="3B7A193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"https://m.edsoo.ru/775f5d99"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https://m.edsoo.ru/775f5d99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5FF577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53D63DF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1F0ADA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целых и дробно-рациональных уравнений и неравенств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743D5F1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14:paraId="09F162C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14:paraId="5394034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"https://m.edsoo.ru/6ec7a107"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https://m.edsoo.ru/6ec7a107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F2E388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7DA556F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51A41F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теме "Множества рациональных и действительных чисел. Рациональные уравнения и неравенств"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0ADB69D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14:paraId="5DF4485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14:paraId="3845136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"https://m.edsoo.ru/1914a389"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https://m.edsoo.ru/1914a389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8F0D9A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63BA649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42F8FD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Функция, способы задания функции. Взаимно обратные функции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049CD92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14:paraId="1784F08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14:paraId="2005A18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"https://m.edsoo.ru/226eeabf"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https://m.edsoo.ru/226eeabf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75BA2A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0D7B686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4B4EE6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График функции. Область определения и множество значений функции. Нули функции. Промежутки знакопостоянства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07C4C92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14:paraId="41A5CC2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14:paraId="059FA92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"https://m.edsoo.ru/763e75ee"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https://m.edsoo.ru/763e75ee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BC3224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585480E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F608A4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Чётные и нечётные функции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0040592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14:paraId="4E40B70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14:paraId="5E67793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"https://m.edsoo.ru/ff4564ad"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https://m.edsoo.ru/ff4564ad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F73507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6E1BCFD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B7E02F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Степень с целым показателем. Стандартная форма записи действительного числа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46C70D1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14:paraId="66944C2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14:paraId="705194C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"https://m.edsoo.ru/66446d3e"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https://m.edsoo.ru/66446d3e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C02C5A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578999F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024C79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Использование подходящей формы записи действительных чисел для решения практических задач и представления данных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79A7046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14:paraId="67D3D97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14:paraId="6F11B8F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"https://m.edsoo.ru/6eadc6f1"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https://m.edsoo.ru/6eadc6f1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EE73CA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3975A36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231B3B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Степенная функция с натуральным и целым показателем. Её свойства и график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1C50F4E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14:paraId="341A3B6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14:paraId="47E595F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"https://m.edsoo.ru/3f25a047"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https://m.edsoo.ru/3f25a047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A897AE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56740EE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FECD6F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Арифметический корень натуральной степени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78A65F1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14:paraId="4C62248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14:paraId="19A018E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"https://m.edsoo.ru/d82c36d4"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https://m.edsoo.ru/d82c36d4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906EF0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22074BB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1B2EDF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Арифметический корень натуральной степени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2B3C9D2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14:paraId="2A9FC11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14:paraId="685902D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"https://m.edsoo.ru/fe7fc4db"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https://m.edsoo.ru/fe7fc4db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F2BABF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14F7303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83B5A0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Свойства арифметического корня натуральной степени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3726E56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14:paraId="74AAF02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14:paraId="7AEFBF5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"https://m.edsoo.ru/d0f0b260"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https://m.edsoo.ru/d0f0b260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61D30E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6918BD1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1D2E68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Свойства арифметического корня натуральной степени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3889E0F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14:paraId="47DE7F8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14:paraId="16084DE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"https://m.edsoo.ru/c3389865"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https://m.edsoo.ru/c3389865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32E8A9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48D6344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B684F5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Свойства арифметического корня натуральной степени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7C9F486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14:paraId="0F25A55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14:paraId="3733EE4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"https://m.edsoo.ru/444c4b9c"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https://m.edsoo.ru/444c4b9c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16BE2F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3138B21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93A328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Действия с арифметическими корнями n–ой степени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0BFE1E1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14:paraId="3FB4102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14:paraId="3165809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"https://m.edsoo.ru/54b815c5"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https://m.edsoo.ru/54b815c5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DC94E2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74F0EE7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721938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Действия с арифметическими корнями n–ой степени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32FB0BD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14:paraId="19202A6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14:paraId="1819567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"https://m.edsoo.ru/83105a0e"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https://m.edsoo.ru/83105a0e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080E27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4F873B9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98AD27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Действия с арифметическими корнями n–ой степени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3566871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14:paraId="6872DDA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14:paraId="239A469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"https://m.edsoo.ru/2ab1c7bc"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https://m.edsoo.ru/2ab1c7bc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1E099A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406F6D5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D9CBBC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Действия с арифметическими корнями n–ой степени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45D8902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14:paraId="65AAD2E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14:paraId="4DA9D7F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"https://m.edsoo.ru/eacb053c"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https://m.edsoo.ru/eacb053c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7739AB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3A8ECA7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7831B0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Действия с арифметическими корнями n–ой степени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4682294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14:paraId="2AC4850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14:paraId="6E15E6E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"https://m.edsoo.ru/8a5ada51"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https://m.edsoo.ru/8a5ada51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CACAA7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00DB018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8FE059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иррациональных уравнений и неравенств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51ECB04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14:paraId="6EF08E0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14:paraId="2EFF915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"https://m.edsoo.ru/69106ae7"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https://m.edsoo.ru/69106ae7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46859B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6545F60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F40C80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иррациональных уравнений и неравенств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4AE5181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14:paraId="261BE5E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14:paraId="30817D6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"https://m.edsoo.ru/9362fea9"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https://m.edsoo.ru/9362fea9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EA7470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7909AA8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3CFD1B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иррациональных уравнений и неравенств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6F64328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14:paraId="1AA9A2A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14:paraId="16FB055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"https://m.edsoo.ru/78d9b391"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https://m.edsoo.ru/78d9b391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020E54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00167CE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594723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иррациональных уравнений и неравенств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36B5AE6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14:paraId="6A34392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14:paraId="31999B8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"https://m.edsoo.ru/de7ca33e"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https://m.edsoo.ru/de7ca33e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BD682C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6BA35DC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F3D9D8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иррациональных уравнений и неравенств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7953A37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14:paraId="25FF211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14:paraId="3845A4B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"https://m.edsoo.ru/87e5e52d"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https://m.edsoo.ru/87e5e52d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69ABB5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79CA1F8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B3BB5C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Свойства и график корня n-ой степени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7C48965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14:paraId="6203C49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14:paraId="16BBBF5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"https://m.edsoo.ru/eb0cc5e3"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https://m.edsoo.ru/eb0cc5e3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F4961F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411387C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128A97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Свойства и график корня n-ой степени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41B7CBE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14:paraId="6E266E9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14:paraId="12E4428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"https://m.edsoo.ru/5f29b9b5"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https://m.edsoo.ru/5f29b9b5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4F2034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2424DB9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F0F1B7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теме "Арифметический корень n–ой степени. Иррациональные уравнения и неравенства"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5AAF006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14:paraId="10E832B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14:paraId="05D2568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"https://m.edsoo.ru/f13af630"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https://m.edsoo.ru/f13af630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407A15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06FDFF3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914D26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Синус, косинус и тангенс числового аргумента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7FFC524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14:paraId="7683B13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14:paraId="0150858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"https://m.edsoo.ru/5f605ed0"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https://m.edsoo.ru/5f605ed0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3484BB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34653E8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D8AA3C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Синус, косинус и тангенс числового аргумента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6E2BE52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14:paraId="799112F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14:paraId="052A78E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"https://m.edsoo.ru/ec9f4d78"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https://m.edsoo.ru/ec9f4d78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51BBDD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4C44BE8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F0748B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Арксинус, арккосинус и арктангенс числового аргумента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632CF16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14:paraId="4A8989F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14:paraId="08EACB8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"https://m.edsoo.ru/b8f5d49a"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https://m.edsoo.ru/b8f5d49a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658D05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52E2774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10BC1A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Арксинус, арккосинус и арктангенс числового аргумента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02F2126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14:paraId="5F8B111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14:paraId="1BA7FC6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"https://m.edsoo.ru/f1ff9220"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https://m.edsoo.ru/f1ff9220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B55F29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1719539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285BB3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2047912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14:paraId="1D4B873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14:paraId="1BBC7C7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"https://m.edsoo.ru/6df195a0"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https://m.edsoo.ru/6df195a0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93702A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159D70B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3374BD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7B3A769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14:paraId="0C5A7B1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14:paraId="026C0CA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"https://m.edsoo.ru/6b61c578"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https://m.edsoo.ru/6b61c578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C70200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18B7886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1C6E85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348BBF8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14:paraId="285560D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14:paraId="566B2C3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"https://m.edsoo.ru/6ed2b3ba"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https://m.edsoo.ru/6ed2b3ba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30E11D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5C2A106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2B8167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74413F2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14:paraId="5F37F47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14:paraId="78AC1B9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"https://m.edsoo.ru/fcdd2a2e"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https://m.edsoo.ru/fcdd2a2e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B24A51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6A787FA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5CE008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0EC89B7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14:paraId="6A51DA7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14:paraId="205BB8E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"https://m.edsoo.ru/b8a0ff2f"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https://m.edsoo.ru/b8a0ff2f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0D1A5C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52D290F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4EEF03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7ECE3C0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14:paraId="264965D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14:paraId="7F02164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"https://m.edsoo.ru/12d1413c"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https://m.edsoo.ru/12d1413c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7DE8B0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09D03E9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C5BFCD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79BF67D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14:paraId="3ED5306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14:paraId="684833C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"https://m.edsoo.ru/e248c5fc"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https://m.edsoo.ru/e248c5fc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19261D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6311999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B69195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28D3FDA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14:paraId="33BE7B5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14:paraId="54F92CC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"https://m.edsoo.ru/09ba5b3d"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https://m.edsoo.ru/09ba5b3d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018D87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0302F41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CED6F9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1DFD460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14:paraId="5E73EC8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14:paraId="57E9AB3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"https://m.edsoo.ru/1f4655da"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https://m.edsoo.ru/1f4655da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F52682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7A00AA4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2F31FD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348A712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14:paraId="6B48A01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14:paraId="01D3848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"https://m.edsoo.ru/76ce9958"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https://m.edsoo.ru/76ce9958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76A884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4DDE23F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9C74B3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3727034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14:paraId="2C9E2DC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14:paraId="48DD265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"https://m.edsoo.ru/8fa598b5"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https://m.edsoo.ru/8fa598b5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420370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0B7B1A5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485511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3BC8727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14:paraId="1E2A7AA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14:paraId="49E3207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"https://m.edsoo.ru/6baefe19"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https://m.edsoo.ru/6baefe19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9E04AD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28F65BD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3F5AB1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77B656E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14:paraId="193D30A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14:paraId="2145318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"https://m.edsoo.ru/a1f8d141"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https://m.edsoo.ru/a1f8d141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D9DF7F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011FC8F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551D90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6F2BBA4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14:paraId="3D18FEF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14:paraId="68250D3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"https://m.edsoo.ru/65a0f2d0"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https://m.edsoo.ru/65a0f2d0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B0A022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0E8655D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4F9E7E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3523DCF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14:paraId="717F0AF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14:paraId="1FCBF25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"https://m.edsoo.ru/0d8a770d"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https://m.edsoo.ru/0d8a770d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75AD1E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3EC62CF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D2DD4E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584E3E8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14:paraId="782288C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14:paraId="47F1CBE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"https://m.edsoo.ru/cec28774"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https://m.edsoo.ru/cec28774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17F4BA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0E16F4C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3D7D9E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5FD3B69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14:paraId="4E3C48A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14:paraId="65B4CAC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"https://m.edsoo.ru/e6eec650"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https://m.edsoo.ru/e6eec650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F71BC7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2DF93B9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609FB2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теме "Формулы тригонометрии. Тригонометрические уравнения"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60D7E59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14:paraId="37A41FA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14:paraId="3F7DAAE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"https://m.edsoo.ru/ae44ac4c"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https://m.edsoo.ru/ae44ac4c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1C6FC4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3B70AB7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F26DAB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Последовательности, способы задания последовательностей. Монотонные последовательности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089D9C6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14:paraId="795DF3F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14:paraId="0DA8234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"https://m.edsoo.ru/b46a8228"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https://m.edsoo.ru/b46a8228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22A051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794A326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9FF564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Арифметическая и геометрическая прогрессии. Использование прогрессии для решения реальных задач прикладного характера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28184FA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14:paraId="1CE50E1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14:paraId="4A32610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"https://m.edsoo.ru/d36669f8"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https://m.edsoo.ru/d36669f8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E20D3F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299AB28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97D40C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Бесконечно убывающая геометрическая прогрессия. Сумма бесконечно убывающей геометрической прогрессии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47636DF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14:paraId="58AF7A7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14:paraId="06D20B3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"https://m.edsoo.ru/1cbf72b1"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https://m.edsoo.ru/1cbf72b1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81DE57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6DF6EE8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4C10F3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Формула сложных процентов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6DC6692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14:paraId="40B983A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14:paraId="00E1745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"https://m.edsoo.ru/538fc437"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https://m.edsoo.ru/538fc437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DEB530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04A6DED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47DB0F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Формула сложных процентов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77B537D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14:paraId="7F896C2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14:paraId="2F4AA46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"https://m.edsoo.ru/c2627eca"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https://m.edsoo.ru/c2627eca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2E2B0D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1F943AE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FB0FB7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Обобщение, систематизация знаний за курс алгебры и начал математического анализа 10 класса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37ED261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14:paraId="51F3D7C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14:paraId="2EBB549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"https://m.edsoo.ru/33e6629e"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https://m.edsoo.ru/33e6629e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642474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37A6203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22816E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3C3701C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14:paraId="543024A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14:paraId="5A21065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"https://m.edsoo.ru/188bbf6c"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https://m.edsoo.ru/188bbf6c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BB6DDD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535EE0B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042EB1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Обобщение, систематизация знаний за курс алгебры и начал математического анализа 10 класса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0ADB6A8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14:paraId="02FAAB1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14:paraId="6FC2E90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"https://m.edsoo.ru/49f1b827"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https://m.edsoo.ru/49f1b827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479EC9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C031B7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14:paraId="2FB3E18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68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14:paraId="1DDE0B6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68273E77">
            <w:pPr>
              <w:jc w:val="left"/>
            </w:pPr>
          </w:p>
        </w:tc>
      </w:tr>
    </w:tbl>
    <w:p w14:paraId="7A2C4B5F">
      <w:pPr>
        <w:sectPr>
          <w:pgSz w:w="16383" w:h="11906" w:orient="landscape"/>
          <w:cols w:space="720" w:num="1"/>
        </w:sectPr>
      </w:pPr>
    </w:p>
    <w:p w14:paraId="01A253B3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11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0"/>
        <w:gridCol w:w="4673"/>
        <w:gridCol w:w="2260"/>
        <w:gridCol w:w="2200"/>
        <w:gridCol w:w="2883"/>
      </w:tblGrid>
      <w:tr w14:paraId="0F06FE8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8B73CF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0AC17A18">
            <w:pPr>
              <w:spacing w:before="0" w:after="0"/>
              <w:ind w:left="135"/>
              <w:jc w:val="left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F833F8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Тема урока </w:t>
            </w:r>
          </w:p>
          <w:p w14:paraId="3505927E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F0C82B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27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137E5B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0FD8A7A">
            <w:pPr>
              <w:spacing w:before="0" w:after="0"/>
              <w:ind w:left="135"/>
              <w:jc w:val="left"/>
            </w:pPr>
          </w:p>
        </w:tc>
      </w:tr>
      <w:tr w14:paraId="73F19FA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64858B3E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7DCDF259">
            <w:pPr>
              <w:jc w:val="left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14:paraId="3D3AD84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0327C6FE">
            <w:pPr>
              <w:spacing w:before="0" w:after="0"/>
              <w:ind w:left="135"/>
              <w:jc w:val="left"/>
            </w:pP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22CFDE8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6FCDE1EE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5E418CA5">
            <w:pPr>
              <w:jc w:val="left"/>
            </w:pPr>
          </w:p>
        </w:tc>
      </w:tr>
      <w:tr w14:paraId="4259059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4ADFB2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DE343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Степень с рациональным показателем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14:paraId="535BCBA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5FF3CA9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14:paraId="14B9EF2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"https://m.edsoo.ru/a52939b3"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https://m.edsoo.ru/a52939b3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8323A0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2914E5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9629E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Свойства степени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14:paraId="6E5FF6A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7781167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14:paraId="32B0733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"https://m.edsoo.ru/ff601408"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https://m.edsoo.ru/ff601408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E78729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D19825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2D8B8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Преобразование выражений, содержащих рациональные степени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14:paraId="60F4D4D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17D81ED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14:paraId="609A3C9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"https://m.edsoo.ru/3d87e248"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https://m.edsoo.ru/3d87e248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0E1DBF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A1288C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082EC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Преобразование выражений, содержащих рациональные степени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14:paraId="20CD465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46B9D69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14:paraId="46CED63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"https://m.edsoo.ru/343c6b64"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https://m.edsoo.ru/343c6b64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3792EA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712534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C20DF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Преобразование выражений, содержащих рациональные степени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14:paraId="6E4A75C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0937785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14:paraId="59824E0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"https://m.edsoo.ru/4064d354"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https://m.edsoo.ru/4064d354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EA64C3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232453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56640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14:paraId="5CE655F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5ADD3B5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14:paraId="013F99E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"https://m.edsoo.ru/be76320c"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https://m.edsoo.ru/be76320c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5A12B2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7A10CD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A24CE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14:paraId="52FE30F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5869FCC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14:paraId="1A9E23D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"https://m.edsoo.ru/3d408009"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https://m.edsoo.ru/3d408009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6E9CF6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5489AD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3271A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14:paraId="3A925EE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10174E3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14:paraId="0B6DF66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"https://m.edsoo.ru/bd5ff0ec"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https://m.edsoo.ru/bd5ff0ec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3E5EB3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43974E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9A1D9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14:paraId="0A472D1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69EBC8B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14:paraId="1B4C4AD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"https://m.edsoo.ru/cebf10c6"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https://m.edsoo.ru/cebf10c6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C7D8FF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4A8FFB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DFC32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14:paraId="0EA5AFA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657CAF4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14:paraId="34D525B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"https://m.edsoo.ru/536de727"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https://m.edsoo.ru/536de727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D6E582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2A4BE5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5FA9F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Показательная функция, её свойства и график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14:paraId="5B4DE90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3FDAD2C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14:paraId="75BE66C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"https://m.edsoo.ru/85bc8132"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https://m.edsoo.ru/85bc8132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AF1D2E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210457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C3771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теме "Степень с рациональным показателем. Показательная функция. Показательные уравнения и неравенства"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14:paraId="1BB1DFA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72B2D8E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14:paraId="3AB0130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"https://m.edsoo.ru/58e8e2f2"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https://m.edsoo.ru/58e8e2f2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069B2D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57C2CA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CDE2F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Логарифм числа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14:paraId="28BC4ED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6513F94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14:paraId="5E730C4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"https://m.edsoo.ru/3e3230d4"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https://m.edsoo.ru/3e3230d4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3EFC5E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EA439F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0E83D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Десятичные и натуральные логарифмы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14:paraId="08132AF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2DA1304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14:paraId="0CA7B7F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"https://m.edsoo.ru/1ea72162"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https://m.edsoo.ru/1ea72162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0360A6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F1295E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9F127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14:paraId="14A51E4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6CA05D8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14:paraId="4F9205A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"https://m.edsoo.ru/da48154c"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https://m.edsoo.ru/da48154c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7F3720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66256C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31A80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14:paraId="4306246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7D573C2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14:paraId="0E75E1F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"https://m.edsoo.ru/4beff03b"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https://m.edsoo.ru/4beff03b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CB9E87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BB6A1F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B612D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14:paraId="010C71A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71FF37D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14:paraId="71DA94A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"https://m.edsoo.ru/fe189f2d"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https://m.edsoo.ru/fe189f2d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BFFAA9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15F3E5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78763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14:paraId="3C0AD45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1A319D1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14:paraId="3084D05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"https://m.edsoo.ru/fadb8aa5"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https://m.edsoo.ru/fadb8aa5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5C3795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B9F6D0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CCA65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Логарифмические уравнения и неравенства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14:paraId="5728A1A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2E53A6C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14:paraId="4810B34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"https://m.edsoo.ru/3034724e"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https://m.edsoo.ru/3034724e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269827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90DEA6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220F4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Логарифмические уравнения и неравенства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14:paraId="51BCC02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636E54A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14:paraId="6DCEC13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"https://m.edsoo.ru/712ac2d9"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https://m.edsoo.ru/712ac2d9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7613DC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37EB53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1854B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Логарифмические уравнения и неравенства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14:paraId="750D8E1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701EA87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14:paraId="6668966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"https://m.edsoo.ru/9e3f4bc9"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https://m.edsoo.ru/9e3f4bc9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F07B2D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8B2953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63810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Логарифмические уравнения и неравенства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14:paraId="054E7A9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6423714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14:paraId="63E9EFB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"https://m.edsoo.ru/15bc1cfb"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https://m.edsoo.ru/15bc1cfb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19C8BB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FEEEA1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5581D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Логарифмическая функция, её свойства и график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14:paraId="5CD311C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7E63399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14:paraId="1427CC1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"https://m.edsoo.ru/d68bbe9d"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https://m.edsoo.ru/d68bbe9d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55421F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84D009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D433C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Логарифмическая функция, её свойства и график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14:paraId="0597723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246F73D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14:paraId="608CBDA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"https://m.edsoo.ru/9d102051"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https://m.edsoo.ru/9d102051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D76743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52C669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5DD94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14:paraId="29DEE1E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4D11EFE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14:paraId="636FC99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"https://m.edsoo.ru/beeff646"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https://m.edsoo.ru/beeff646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4B9251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3FAB04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D7C9C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14:paraId="2B219B9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0FAED4C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14:paraId="073213B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"https://m.edsoo.ru/d2e4601b"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https://m.edsoo.ru/d2e4601b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EDB02E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D97E21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8970F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14:paraId="5BEF2D0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66AD61E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14:paraId="60723BD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"https://m.edsoo.ru/ba9da96d"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https://m.edsoo.ru/ba9da96d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0EA9D7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EAA414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9F383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14:paraId="2CE44C8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43F613A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14:paraId="2C413BF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"https://m.edsoo.ru/24ab3c53"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https://m.edsoo.ru/24ab3c53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26EDCC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E99F1C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72793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Примеры тригонометрических неравенств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14:paraId="1D91B99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635E128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14:paraId="5C6C372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"https://m.edsoo.ru/5272b9a1"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https://m.edsoo.ru/5272b9a1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7E649A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A9B0A3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9C1A8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Примеры тригонометрических неравенств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14:paraId="5A0315C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0C66BFF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14:paraId="3C662EA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"https://m.edsoo.ru/0c837397"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https://m.edsoo.ru/0c837397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257035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2A23D3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8532E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Примеры тригонометрических неравенств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14:paraId="221D6CC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55952C1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14:paraId="10E81C8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"https://m.edsoo.ru/e6e1901f"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https://m.edsoo.ru/e6e1901f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CE8CC4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5EF980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BB9D5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Примеры тригонометрических неравенств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14:paraId="75D5E86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00DCDEB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14:paraId="57D6444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"https://m.edsoo.ru/0f903c75"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https://m.edsoo.ru/0f903c75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59D681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252961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07667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теме "Логарифмическая функция. Логарифмические уравнения и неравенства.Тригонометрические функции и их графики.Тригонометрические неравенства"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14:paraId="24FE3D0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73E1AE0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14:paraId="5F048D3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"https://m.edsoo.ru/10130727"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https://m.edsoo.ru/10130727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82CB46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1EB8B5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0CD8D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Непрерывные функции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14:paraId="47CB4C1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587AC58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14:paraId="3569D51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"https://m.edsoo.ru/403bfb0d"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https://m.edsoo.ru/403bfb0d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5AD5B5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32609D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2A9FD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Метод интервалов для решения неравенств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14:paraId="76167C4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58086BD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14:paraId="319C574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"https://m.edsoo.ru/6db0b423"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https://m.edsoo.ru/6db0b423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23C19D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6C9327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A7A15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Метод интервалов для решения неравенств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14:paraId="3A7EE76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703CC88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14:paraId="2BA18D2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"https://m.edsoo.ru/0adbce1b"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https://m.edsoo.ru/0adbce1b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C52A10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CB1DEC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C003E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Производная функции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14:paraId="01D2904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20EB4B9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14:paraId="2110867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"https://m.edsoo.ru/0731ad3d"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https://m.edsoo.ru/0731ad3d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4A4C4F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67FBC4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72F6C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Производная функции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14:paraId="70252FA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4967CA7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14:paraId="7132767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"https://m.edsoo.ru/723dd608"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https://m.edsoo.ru/723dd608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DE693B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4F083C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B491F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Геометрический и физический смысл производной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14:paraId="1B43478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60B2BC4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14:paraId="4E9D790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"https://m.edsoo.ru/6c8d36ff"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https://m.edsoo.ru/6c8d36ff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7B2FC2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518708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37CC4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Геометрический и физический смысл производной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14:paraId="4245E0F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51B0937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14:paraId="29250B2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"https://m.edsoo.ru/a413eca9"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https://m.edsoo.ru/a413eca9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51F671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D3A1D6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E41E8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Производные элементарных функций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14:paraId="1C0B145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0BBF4E4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14:paraId="07B3104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"https://m.edsoo.ru/c7550e5f"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https://m.edsoo.ru/c7550e5f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9837A3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110250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8123B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Производные элементарных функций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14:paraId="6A10F58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69504DF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14:paraId="265AE11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"https://m.edsoo.ru/14ab3cdb"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https://m.edsoo.ru/14ab3cdb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74E599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891B0D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35196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Производная суммы, произведения, частного функций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14:paraId="3E1330C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68E15D8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14:paraId="6A71A37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"https://m.edsoo.ru/c12a0552"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https://m.edsoo.ru/c12a0552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D81D55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7BE0A1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35947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Производная суммы, произведения, частного функций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14:paraId="5DB209F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194155D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14:paraId="2C33DED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"https://m.edsoo.ru/d598f201"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https://m.edsoo.ru/d598f201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5A3BDB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4BD296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C325B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Производная суммы, произведения, частного функций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14:paraId="2C3252A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5E7DA43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14:paraId="5CC471F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"https://m.edsoo.ru/1de34d4d"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https://m.edsoo.ru/1de34d4d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017E31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DF3969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0FE0C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14:paraId="20918DE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4793BD8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14:paraId="450AF42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"https://m.edsoo.ru/17af2df9"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https://m.edsoo.ru/17af2df9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622C6A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B380DB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85869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14:paraId="21772D1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26EB3F8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14:paraId="2F9FAD7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"https://m.edsoo.ru/a8ca5ad4"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https://m.edsoo.ru/a8ca5ad4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953226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CAB303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13AC5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14:paraId="3AE4313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6A85F09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14:paraId="19AFB04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"https://m.edsoo.ru/0b411edd"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https://m.edsoo.ru/0b411edd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9DE13A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964E5A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AC593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14:paraId="6C575F8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31ABB70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14:paraId="5FC288E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"https://m.edsoo.ru/caf9bd2f"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https://m.edsoo.ru/caf9bd2f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029567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8E0309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13183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14:paraId="7D9CE5F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1D2C2FE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14:paraId="05FF603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"https://m.edsoo.ru/fac78f05"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https://m.edsoo.ru/fac78f05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76A50A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3F8610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05D85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14:paraId="45C0DE0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70145BF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14:paraId="5BBECDD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"https://m.edsoo.ru/fb6a8acf"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https://m.edsoo.ru/fb6a8acf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60EBD5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8A93F6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721D9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14:paraId="788A3C7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615F552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14:paraId="2D9D4A9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"https://m.edsoo.ru/cffcb7e5"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https://m.edsoo.ru/cffcb7e5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875AC9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C2C5A8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CF660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14:paraId="746BF88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2EFEAA3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14:paraId="344DB53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"https://m.edsoo.ru/d9469916"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https://m.edsoo.ru/d9469916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42B9D1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15DA22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1A660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14:paraId="23A1CB8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3B05AF0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14:paraId="68E4F28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"https://m.edsoo.ru/ad15000e"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https://m.edsoo.ru/ad15000e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88B1EE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C6497D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97F6F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14:paraId="19438AC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58AB373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14:paraId="3DF44D4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"https://m.edsoo.ru/86adcbfd"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https://m.edsoo.ru/86adcbfd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6A0F34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10273C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38914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14:paraId="0F5A3E9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5588D64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14:paraId="28739A4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"https://m.edsoo.ru/13205d80"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https://m.edsoo.ru/13205d80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36B933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9973EC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62243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теме "Производная. Применение производной"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14:paraId="574512B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4D09FE2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14:paraId="2FBC3C8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"https://m.edsoo.ru/f8ed5f99"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https://m.edsoo.ru/f8ed5f99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A57A9E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24DE63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4CFDF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Первообразная. Таблица первообразных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14:paraId="36FFD9F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54AA06A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14:paraId="76DED40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"https://m.edsoo.ru/d777edf8"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https://m.edsoo.ru/d777edf8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6E99D8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C44386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2DC5D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Первообразная. Таблица первообразных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14:paraId="6027F5B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693C3E0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14:paraId="3A9A6EA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"https://m.edsoo.ru/30c3697b"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https://m.edsoo.ru/30c3697b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39E7A1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D48AFF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9881D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Интеграл, геометрический и физический смысл интеграла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14:paraId="3BFDAF8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395C215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14:paraId="02DE1E0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"https://m.edsoo.ru/391272c9"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https://m.edsoo.ru/391272c9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B5288F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CA7C1D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F276C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Интеграл, геометрический и физический смысл интеграла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14:paraId="51C6951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1AD5B0C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14:paraId="783056A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"https://m.edsoo.ru/d359fb5f"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https://m.edsoo.ru/d359fb5f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1698C2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736859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6F181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Интеграл, геометрический и физический смысл интеграла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14:paraId="6C7BFC9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6B44133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14:paraId="0E755E7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"https://m.edsoo.ru/07eb464b"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https://m.edsoo.ru/07eb464b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2381D1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39764C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81F59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Вычисление интеграла по формуле Ньютона―Лейбница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14:paraId="6643950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34DBF79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14:paraId="1B26C7C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"https://m.edsoo.ru/b9b225c3"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https://m.edsoo.ru/b9b225c3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CC1895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2D4972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36C74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Вычисление интеграла по формуле Ньютона―Лейбница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14:paraId="7BB60D1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4F37E36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14:paraId="73885BA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"https://m.edsoo.ru/b800deb4"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https://m.edsoo.ru/b800deb4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6593A6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3342E9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DBCE6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Вычисление интеграла по формуле Ньютона―Лейбница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14:paraId="13F887E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5399860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14:paraId="2A983E8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"https://m.edsoo.ru/f5eed075"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https://m.edsoo.ru/f5eed075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98B3E2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5D5F1A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A224B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Вычисление интеграла по формуле Ньютона―Лейбница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14:paraId="15FB65A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223D552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14:paraId="57A63B8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"https://m.edsoo.ru/41da431a"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https://m.edsoo.ru/41da431a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3CF90C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C34120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98C68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Системы линейных уравнений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14:paraId="686613D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775ACBF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14:paraId="2CB70DB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"https://m.edsoo.ru/b648235a"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https://m.edsoo.ru/b648235a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7BFF2F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E32101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39A33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Системы линейных уравнений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14:paraId="57C10AA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04E0B19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14:paraId="4DB636D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"https://m.edsoo.ru/5ab83864"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https://m.edsoo.ru/5ab83864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234683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282C90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43017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прикладных задач с помощью системы линейных уравнений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14:paraId="68988A5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5A749BD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14:paraId="73DBBEF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"https://m.edsoo.ru/a4d65ee5"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https://m.edsoo.ru/a4d65ee5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EC3FBF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0401C7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CAC8E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прикладных задач с помощью системы линейных уравнений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14:paraId="28777EF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0913B7F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14:paraId="47552A5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"https://m.edsoo.ru/aa5962e1"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https://m.edsoo.ru/aa5962e1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5255BF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4E8DC4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28812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14:paraId="2CBDCF7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2098B50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14:paraId="627136C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"https://m.edsoo.ru/48190472"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https://m.edsoo.ru/48190472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400FAD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9B2B7D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B1E05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14:paraId="634D50B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58C32C0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14:paraId="79B9FE0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"https://m.edsoo.ru/2dbd3859"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https://m.edsoo.ru/2dbd3859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2316E8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E49A0F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ED8DB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14:paraId="6BAF52F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0E7036C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14:paraId="35AF899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"https://m.edsoo.ru/7ab8d17e"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https://m.edsoo.ru/7ab8d17e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5F5B11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369AA5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5FCCF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14:paraId="1C5ADF5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7F1105D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14:paraId="4B8B4ED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"https://m.edsoo.ru/81cccfe9"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https://m.edsoo.ru/81cccfe9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CCF318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385E93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61E55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Использование графиков функций для решения уравнений и систем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14:paraId="7C87067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0F94E8F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14:paraId="161ABD3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"https://m.edsoo.ru/039949bf"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https://m.edsoo.ru/039949bf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C01D74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DAB313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B1ED1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Использование графиков функций для решения уравнений и систем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14:paraId="1216D15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0CE487B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14:paraId="79296AE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"https://m.edsoo.ru/a7d95f79"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https://m.edsoo.ru/a7d95f79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80C0CB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FE36CF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FD151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Применение уравнений, систем и неравенств к решению математических задач и задач из различных областей науки и реальной жизни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14:paraId="38E2A89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636DE41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14:paraId="03F4EF7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"https://m.edsoo.ru/ca878deb"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https://m.edsoo.ru/ca878deb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E7E018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4405B5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37108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теме "Интеграл и его применения. Системы уравнений"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14:paraId="2EABC82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4A4AF09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14:paraId="1CCFFD3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"https://m.edsoo.ru/471c735b"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https://m.edsoo.ru/471c735b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087B1D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5B9B93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6D29F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Натуральные и целые числа в задачах из реальной жизни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14:paraId="0637772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0E06889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14:paraId="65A33D2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"https://m.edsoo.ru/3cee1327"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https://m.edsoo.ru/3cee1327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896C5F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0BED88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06CB1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Натуральные и целые числа в задачах из реальной жизни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14:paraId="619D74C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530983C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14:paraId="71FC51E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"https://m.edsoo.ru/a35a131d"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https://m.edsoo.ru/a35a131d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789EDA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1D6D3B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829A4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Натуральные и целые числа в задачах из реальной жизни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14:paraId="67F45C2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771E7AD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14:paraId="6F26069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"https://m.edsoo.ru/ef10c4f9"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https://m.edsoo.ru/ef10c4f9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19FB39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30FC96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42231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Признаки делимости целых чисел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14:paraId="4462CDD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7A9A764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14:paraId="074AAD7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"https://m.edsoo.ru/51696a67"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https://m.edsoo.ru/51696a67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DD6846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C6F159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14FFF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Признаки делимости целых чисел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14:paraId="1AD1F3B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53A53E1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14:paraId="269E912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"https://m.edsoo.ru/fab81c0e"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https://m.edsoo.ru/fab81c0e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05CBB9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1414AB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628AE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Признаки делимости целых чисел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14:paraId="63D0011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707CEAE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14:paraId="614F28E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"https://m.edsoo.ru/ef2c6e43"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https://m.edsoo.ru/ef2c6e43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832BDA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9EB9D5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73D3E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обобщение, систематизация знаний. Уравнения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14:paraId="5520ABF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293E70D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14:paraId="416C5FF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"https://m.edsoo.ru/0312cf8c"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https://m.edsoo.ru/0312cf8c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2D3CAB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B6744C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031DD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обобщение, систематизация знаний. Уравнения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14:paraId="0FBEB79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3371D78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14:paraId="29460B1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"https://m.edsoo.ru/247d2fe7"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https://m.edsoo.ru/247d2fe7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7BB7C7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631618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18194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обобщение, систематизация знаний. Уравнения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14:paraId="6944C6D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3C01E7C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14:paraId="1C81ACE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"https://m.edsoo.ru/e8b87729"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https://m.edsoo.ru/e8b87729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B223C3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C28FC4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4164A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обобщение, систематизация знаний. Уравнения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14:paraId="14C82DA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4777434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14:paraId="6240B55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"https://m.edsoo.ru/1bf2fb98"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https://m.edsoo.ru/1bf2fb98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1599CD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B840BC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69C27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обобщение, систематизация знаний. Уравнения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14:paraId="254478B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6A08764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14:paraId="3FE85DE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"https://m.edsoo.ru/9c44c6ca"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https://m.edsoo.ru/9c44c6ca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7D6CF4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6153A4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EC6A5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обобщение, систематизация знаний. Уравнения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14:paraId="78A05F3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7D2C84A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14:paraId="768BBF2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"https://m.edsoo.ru/337aad59"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https://m.edsoo.ru/337aad59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89D4B1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505638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72730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обобщение, систематизация знаний. Неравенства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14:paraId="3F647BA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3ABDAD2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14:paraId="2537CB9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"https://m.edsoo.ru/a86014e1"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https://m.edsoo.ru/a86014e1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99AD01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0700C1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4594E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обобщение, систематизация знаний. Неравенства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14:paraId="38FAF0A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0750F47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14:paraId="35EC27A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"https://m.edsoo.ru/5c45a60a"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https://m.edsoo.ru/5c45a60a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0935E1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5C2912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40EE8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обобщение, систематизация знаний. Неравенства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14:paraId="6C24A3F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48CF1A6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14:paraId="6586CA0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"https://m.edsoo.ru/19304aba"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https://m.edsoo.ru/19304aba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9BBE24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B55B7A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9D305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обобщение, систематизация знаний. Неравенства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14:paraId="2B30DCC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5602754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14:paraId="78D81EC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"https://m.edsoo.ru/c3d4b282"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https://m.edsoo.ru/c3d4b282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56D76A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F016A0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7689E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обобщение, систематизация знаний. Системы уравнений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14:paraId="653A057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6CC58DC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14:paraId="278E23F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"https://m.edsoo.ru/a20b8a4c"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https://m.edsoo.ru/a20b8a4c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0246AF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6DA63B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383DF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обобщение, систематизация знаний. Системы уравнений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14:paraId="1633AE7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1719CFA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14:paraId="5256973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"https://m.edsoo.ru/a012476d"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https://m.edsoo.ru/a012476d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80E585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BD84DC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1D4D7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обобщение, систематизация знаний. Функции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14:paraId="614C904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2AC4177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14:paraId="1820953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"https://m.edsoo.ru/d620c191"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https://m.edsoo.ru/d620c191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F1237A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14795D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5ED9F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обобщение, систематизация знаний. Функции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14:paraId="4C44B8F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4E352FF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14:paraId="79C4B36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"https://m.edsoo.ru/7017196f"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https://m.edsoo.ru/7017196f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7E9CAF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44444D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CD94E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14:paraId="638EF89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024572D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14:paraId="7555273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"https://m.edsoo.ru/513c9889"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https://m.edsoo.ru/513c9889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2FA9A2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D6E1F4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D5089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14:paraId="6BD4F59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38A79BE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14:paraId="51DCE19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"https://m.edsoo.ru/2276973"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https://m.edsoo.ru/2276973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FC0F82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EB4DC2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4A9D9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Обобщение, систематизация знаний за курс алгебры и начал математического анализа 10-11 классов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14:paraId="747A040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2CB9DFE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14:paraId="5A7236F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"https://m.edsoo.ru/3330f7ef"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https://m.edsoo.ru/3330f7ef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697D54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6DE91F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E5BCF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Обобщение, систематизация знаний за курс алгебры и начал математического анализа 10-11 классов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14:paraId="77EBB8F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06A51FF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14:paraId="7C14F95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"https://m.edsoo.ru/cead345e"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https://m.edsoo.ru/cead345e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9F48B5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42745D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14:paraId="35437BD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102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75123CF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1ED63EFA">
            <w:pPr>
              <w:jc w:val="left"/>
            </w:pPr>
          </w:p>
        </w:tc>
      </w:tr>
    </w:tbl>
    <w:p w14:paraId="5F40ABE1">
      <w:pPr>
        <w:sectPr>
          <w:pgSz w:w="16383" w:h="11906" w:orient="landscape"/>
          <w:cols w:space="720" w:num="1"/>
        </w:sectPr>
      </w:pPr>
    </w:p>
    <w:p w14:paraId="50031986">
      <w:pPr>
        <w:sectPr>
          <w:pgSz w:w="16383" w:h="11906" w:orient="landscape"/>
          <w:cols w:space="720" w:num="1"/>
        </w:sectPr>
      </w:pPr>
      <w:bookmarkStart w:id="24" w:name="block-37633581"/>
    </w:p>
    <w:bookmarkEnd w:id="23"/>
    <w:bookmarkEnd w:id="24"/>
    <w:p w14:paraId="75CD2233">
      <w:pPr>
        <w:spacing w:before="0" w:after="0"/>
        <w:ind w:left="120"/>
        <w:jc w:val="left"/>
      </w:pPr>
      <w:bookmarkStart w:id="25" w:name="block-37633582"/>
      <w:r>
        <w:rPr>
          <w:rFonts w:ascii="Times New Roman" w:hAnsi="Times New Roman"/>
          <w:b/>
          <w:i w:val="0"/>
          <w:color w:val="000000"/>
          <w:sz w:val="28"/>
        </w:rPr>
        <w:t>УЧЕБНО-МЕТОДИЧЕСКОЕ ОБЕСПЕЧЕНИЕ ОБРАЗОВАТЕЛЬНОГО ПРОЦЕССА</w:t>
      </w:r>
    </w:p>
    <w:p w14:paraId="70764F88">
      <w:pPr>
        <w:spacing w:before="0" w:after="0" w:line="480" w:lineRule="auto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ОБЯЗАТЕЛЬНЫЕ УЧЕБНЫЕ МАТЕРИАЛЫ ДЛЯ УЧЕНИКА</w:t>
      </w:r>
    </w:p>
    <w:p w14:paraId="3B1FBCB4">
      <w:pPr>
        <w:spacing w:before="0" w:after="0" w:line="480" w:lineRule="auto"/>
        <w:ind w:left="120"/>
        <w:jc w:val="left"/>
      </w:pPr>
      <w:bookmarkStart w:id="26" w:name="92363736-53cd-4f39-ac85-8c69f6d1639a"/>
      <w:r>
        <w:rPr>
          <w:rFonts w:ascii="Times New Roman" w:hAnsi="Times New Roman"/>
          <w:b w:val="0"/>
          <w:i w:val="0"/>
          <w:color w:val="000000"/>
          <w:sz w:val="28"/>
        </w:rPr>
        <w:t xml:space="preserve"> Математика: алгебра и начала математического анализа, геометрия. Алгебра и начала математического анализа, 10-11 классы/ Алимов Ш.А., Колягин Ю.М., Ткачева М.В. и др., Акционерное общество «Издательство «Просвещение»</w:t>
      </w:r>
      <w:bookmarkEnd w:id="26"/>
    </w:p>
    <w:p w14:paraId="28B136BD">
      <w:pPr>
        <w:spacing w:before="0" w:after="0"/>
        <w:ind w:left="120"/>
        <w:jc w:val="left"/>
      </w:pPr>
    </w:p>
    <w:p w14:paraId="3C8E40CC">
      <w:pPr>
        <w:spacing w:before="0" w:after="0" w:line="480" w:lineRule="auto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МЕТОДИЧЕСКИЕ МАТЕРИАЛЫ ДЛЯ УЧИТЕЛЯ</w:t>
      </w:r>
    </w:p>
    <w:p w14:paraId="6A5D4651">
      <w:pPr>
        <w:spacing w:before="0" w:after="0" w:line="480" w:lineRule="auto"/>
        <w:ind w:left="120"/>
        <w:jc w:val="left"/>
      </w:pPr>
      <w:bookmarkStart w:id="27" w:name="1bf866c1-142b-4fe1-9c39-512defb57438"/>
      <w:r>
        <w:rPr>
          <w:rFonts w:ascii="Times New Roman" w:hAnsi="Times New Roman"/>
          <w:b w:val="0"/>
          <w:i w:val="0"/>
          <w:color w:val="000000"/>
          <w:sz w:val="28"/>
        </w:rPr>
        <w:t>Математика: алгебра и начала математического анализа, геометрия. Методические рекомендации10-11 кл/Ш.А. Алимов, Ю.М. Колягин, М.В. Ткачёва и др., Акционерное общество "Издательство "Просвещение"</w:t>
      </w:r>
      <w:bookmarkEnd w:id="27"/>
    </w:p>
    <w:p w14:paraId="3D43EAEC">
      <w:pPr>
        <w:spacing w:before="0" w:after="0"/>
        <w:ind w:left="120"/>
        <w:jc w:val="left"/>
      </w:pPr>
    </w:p>
    <w:p w14:paraId="34C042D9">
      <w:pPr>
        <w:spacing w:before="0" w:after="0" w:line="480" w:lineRule="auto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ЦИФРОВЫЕ ОБРАЗОВАТЕЛЬНЫЕ РЕСУРСЫ И РЕСУРСЫ СЕТИ ИНТЕРНЕТ</w:t>
      </w:r>
    </w:p>
    <w:p w14:paraId="2FEB2EDE">
      <w:pPr>
        <w:spacing w:before="0" w:after="0" w:line="480" w:lineRule="auto"/>
        <w:ind w:left="120"/>
        <w:jc w:val="left"/>
      </w:pPr>
      <w:bookmarkStart w:id="32" w:name="_GoBack"/>
      <w:bookmarkStart w:id="28" w:name="33bd3c8a-d70a-4cdc-a528-738232c0b60c"/>
      <w:r>
        <w:rPr>
          <w:rFonts w:ascii="Times New Roman" w:hAnsi="Times New Roman"/>
          <w:b w:val="0"/>
          <w:i w:val="0"/>
          <w:color w:val="000000"/>
          <w:sz w:val="28"/>
        </w:rPr>
        <w:t>https://resh.edu.ru/</w:t>
      </w:r>
      <w:bookmarkEnd w:id="28"/>
      <w:r>
        <w:rPr>
          <w:sz w:val="28"/>
        </w:rPr>
        <w:br w:type="textWrapping"/>
      </w:r>
      <w:bookmarkStart w:id="29" w:name="33bd3c8a-d70a-4cdc-a528-738232c0b60c"/>
      <w:r>
        <w:rPr>
          <w:rFonts w:ascii="Times New Roman" w:hAnsi="Times New Roman"/>
          <w:b w:val="0"/>
          <w:i w:val="0"/>
          <w:color w:val="000000"/>
          <w:sz w:val="28"/>
        </w:rPr>
        <w:t xml:space="preserve"> https://m.edsoo.ru/</w:t>
      </w:r>
      <w:bookmarkEnd w:id="29"/>
      <w:r>
        <w:rPr>
          <w:sz w:val="28"/>
        </w:rPr>
        <w:br w:type="textWrapping"/>
      </w:r>
      <w:bookmarkStart w:id="30" w:name="33bd3c8a-d70a-4cdc-a528-738232c0b60c"/>
      <w:r>
        <w:rPr>
          <w:rFonts w:ascii="Times New Roman" w:hAnsi="Times New Roman"/>
          <w:b w:val="0"/>
          <w:i w:val="0"/>
          <w:color w:val="000000"/>
          <w:sz w:val="28"/>
        </w:rPr>
        <w:t xml:space="preserve"> https://math-ege.sdamgia.</w:t>
      </w:r>
      <w:bookmarkEnd w:id="30"/>
    </w:p>
    <w:p w14:paraId="7FA10E1D">
      <w:pPr>
        <w:sectPr>
          <w:pgSz w:w="11906" w:h="16383"/>
          <w:cols w:space="720" w:num="1"/>
        </w:sectPr>
      </w:pPr>
      <w:bookmarkStart w:id="31" w:name="block-37633582"/>
      <w:bookmarkEnd w:id="32"/>
    </w:p>
    <w:bookmarkEnd w:id="25"/>
    <w:bookmarkEnd w:id="31"/>
    <w:p w14:paraId="3237A428"/>
    <w:sectPr>
      <w:pgSz w:w="11907" w:h="16839"/>
      <w:pgMar w:top="1440" w:right="1440" w:bottom="1440" w:left="144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39341B"/>
    <w:multiLevelType w:val="singleLevel"/>
    <w:tmpl w:val="9239341B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1">
    <w:nsid w:val="0248C179"/>
    <w:multiLevelType w:val="singleLevel"/>
    <w:tmpl w:val="0248C179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2">
    <w:nsid w:val="25B654F3"/>
    <w:multiLevelType w:val="singleLevel"/>
    <w:tmpl w:val="25B654F3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3">
    <w:nsid w:val="2A8F537B"/>
    <w:multiLevelType w:val="singleLevel"/>
    <w:tmpl w:val="2A8F537B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4">
    <w:nsid w:val="5A241D34"/>
    <w:multiLevelType w:val="singleLevel"/>
    <w:tmpl w:val="5A241D34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5">
    <w:nsid w:val="72183CF9"/>
    <w:multiLevelType w:val="singleLevel"/>
    <w:tmpl w:val="72183CF9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00000"/>
    <w:rsid w:val="55FE5153"/>
    <w:rsid w:val="5675023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qFormat="1" w:uiPriority="99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uiPriority="99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paragraph" w:styleId="3">
    <w:name w:val="heading 2"/>
    <w:basedOn w:val="1"/>
    <w:next w:val="1"/>
    <w:link w:val="18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4">
    <w:name w:val="heading 3"/>
    <w:basedOn w:val="1"/>
    <w:next w:val="1"/>
    <w:link w:val="19"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5">
    <w:name w:val="heading 4"/>
    <w:basedOn w:val="1"/>
    <w:next w:val="1"/>
    <w:link w:val="20"/>
    <w:unhideWhenUsed/>
    <w:qFormat/>
    <w:uiPriority w:val="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Emphasis"/>
    <w:basedOn w:val="6"/>
    <w:qFormat/>
    <w:uiPriority w:val="20"/>
    <w:rPr>
      <w:i/>
      <w:iCs/>
    </w:rPr>
  </w:style>
  <w:style w:type="character" w:styleId="9">
    <w:name w:val="Hyperlink"/>
    <w:basedOn w:val="6"/>
    <w:unhideWhenUsed/>
    <w:qFormat/>
    <w:uiPriority w:val="99"/>
    <w:rPr>
      <w:color w:val="0000FF" w:themeColor="hyperlink"/>
      <w:u w:val="single"/>
    </w:rPr>
  </w:style>
  <w:style w:type="paragraph" w:styleId="10">
    <w:name w:val="Normal Indent"/>
    <w:basedOn w:val="1"/>
    <w:unhideWhenUsed/>
    <w:qFormat/>
    <w:uiPriority w:val="99"/>
    <w:pPr>
      <w:ind w:left="720"/>
    </w:pPr>
  </w:style>
  <w:style w:type="paragraph" w:styleId="11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12">
    <w:name w:val="header"/>
    <w:basedOn w:val="1"/>
    <w:link w:val="16"/>
    <w:unhideWhenUsed/>
    <w:qFormat/>
    <w:uiPriority w:val="99"/>
    <w:pPr>
      <w:tabs>
        <w:tab w:val="center" w:pos="4680"/>
        <w:tab w:val="right" w:pos="9360"/>
      </w:tabs>
    </w:pPr>
  </w:style>
  <w:style w:type="paragraph" w:styleId="13">
    <w:name w:val="Title"/>
    <w:basedOn w:val="1"/>
    <w:next w:val="1"/>
    <w:link w:val="22"/>
    <w:qFormat/>
    <w:uiPriority w:val="10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styleId="14">
    <w:name w:val="Subtitle"/>
    <w:basedOn w:val="1"/>
    <w:next w:val="1"/>
    <w:link w:val="21"/>
    <w:qFormat/>
    <w:uiPriority w:val="11"/>
    <w:p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table" w:styleId="15">
    <w:name w:val="Table Grid"/>
    <w:basedOn w:val="7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6">
    <w:name w:val="Header Char"/>
    <w:basedOn w:val="6"/>
    <w:link w:val="12"/>
    <w:qFormat/>
    <w:uiPriority w:val="99"/>
  </w:style>
  <w:style w:type="character" w:customStyle="1" w:styleId="17">
    <w:name w:val="Heading 1 Char"/>
    <w:basedOn w:val="6"/>
    <w:link w:val="2"/>
    <w:qFormat/>
    <w:uiPriority w:val="9"/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character" w:customStyle="1" w:styleId="18">
    <w:name w:val="Heading 2 Char"/>
    <w:basedOn w:val="6"/>
    <w:link w:val="3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customStyle="1" w:styleId="19">
    <w:name w:val="Heading 3 Char"/>
    <w:basedOn w:val="6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customStyle="1" w:styleId="20">
    <w:name w:val="Heading 4 Char"/>
    <w:basedOn w:val="6"/>
    <w:link w:val="5"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customStyle="1" w:styleId="21">
    <w:name w:val="Subtitle Char"/>
    <w:basedOn w:val="6"/>
    <w:link w:val="14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22">
    <w:name w:val="Title Char"/>
    <w:basedOn w:val="6"/>
    <w:link w:val="13"/>
    <w:qFormat/>
    <w:uiPriority w:val="10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42</Pages>
  <TotalTime>5</TotalTime>
  <ScaleCrop>false</ScaleCrop>
  <LinksUpToDate>false</LinksUpToDate>
  <Application>WPS Office_12.2.0.18283_F1E327BC-269C-435d-A152-05C5408002CA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2024-08-30T12:02:00Z</dcterms:created>
  <dc:creator>user</dc:creator>
  <cp:lastModifiedBy>WPS_1710181042</cp:lastModifiedBy>
  <dcterms:modified xsi:type="dcterms:W3CDTF">2024-09-25T18:21:51Z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FE413A8485EE4A30B8B3902344F6BC16_12</vt:lpwstr>
  </property>
</Properties>
</file>